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DA52CB" w14:textId="77777777" w:rsidR="00230B92" w:rsidRPr="00D24AD5" w:rsidRDefault="00230B92" w:rsidP="00230B92">
      <w:pPr>
        <w:spacing w:line="360" w:lineRule="auto"/>
        <w:jc w:val="center"/>
        <w:rPr>
          <w:b/>
          <w:bCs/>
        </w:rPr>
      </w:pPr>
      <w:r w:rsidRPr="00D24AD5">
        <w:rPr>
          <w:b/>
          <w:bCs/>
        </w:rPr>
        <w:t>Supplemental Materials</w:t>
      </w:r>
    </w:p>
    <w:p w14:paraId="39A6F67C" w14:textId="4E72588D" w:rsidR="00230B92" w:rsidRPr="00D24AD5" w:rsidRDefault="00230B92" w:rsidP="00230B92">
      <w:pPr>
        <w:spacing w:line="360" w:lineRule="auto"/>
        <w:jc w:val="center"/>
        <w:rPr>
          <w:b/>
          <w:bCs/>
        </w:rPr>
      </w:pPr>
      <w:r w:rsidRPr="00230B92">
        <w:rPr>
          <w:b/>
          <w:bCs/>
        </w:rPr>
        <w:t xml:space="preserve">People in More Racially Diverse Neighborhoods </w:t>
      </w:r>
      <w:r>
        <w:rPr>
          <w:b/>
          <w:bCs/>
        </w:rPr>
        <w:t>A</w:t>
      </w:r>
      <w:r w:rsidRPr="00230B92">
        <w:rPr>
          <w:b/>
          <w:bCs/>
        </w:rPr>
        <w:t>re More Prosocial</w:t>
      </w:r>
    </w:p>
    <w:p w14:paraId="554ACA7D" w14:textId="2E87C60B" w:rsidR="00230B92" w:rsidRPr="00D24AD5" w:rsidRDefault="00230B92" w:rsidP="00230B92">
      <w:pPr>
        <w:spacing w:line="360" w:lineRule="auto"/>
        <w:jc w:val="center"/>
        <w:rPr>
          <w:b/>
          <w:bCs/>
        </w:rPr>
      </w:pPr>
      <w:r w:rsidRPr="00D24AD5">
        <w:rPr>
          <w:b/>
          <w:bCs/>
        </w:rPr>
        <w:t xml:space="preserve">by </w:t>
      </w:r>
      <w:r>
        <w:rPr>
          <w:b/>
          <w:bCs/>
        </w:rPr>
        <w:t>J</w:t>
      </w:r>
      <w:r w:rsidRPr="00D24AD5">
        <w:rPr>
          <w:b/>
          <w:bCs/>
        </w:rPr>
        <w:t xml:space="preserve">. </w:t>
      </w:r>
      <w:r w:rsidRPr="00230B92">
        <w:rPr>
          <w:b/>
          <w:bCs/>
        </w:rPr>
        <w:t>Nai</w:t>
      </w:r>
      <w:r w:rsidRPr="00D24AD5">
        <w:rPr>
          <w:b/>
          <w:bCs/>
        </w:rPr>
        <w:t xml:space="preserve"> </w:t>
      </w:r>
      <w:r>
        <w:rPr>
          <w:b/>
          <w:bCs/>
        </w:rPr>
        <w:t>et al.</w:t>
      </w:r>
      <w:r w:rsidRPr="00D24AD5">
        <w:rPr>
          <w:b/>
          <w:bCs/>
        </w:rPr>
        <w:t xml:space="preserve">, </w:t>
      </w:r>
      <w:r>
        <w:rPr>
          <w:b/>
          <w:bCs/>
        </w:rPr>
        <w:t>201</w:t>
      </w:r>
      <w:r>
        <w:rPr>
          <w:b/>
          <w:bCs/>
        </w:rPr>
        <w:t>8</w:t>
      </w:r>
      <w:r w:rsidRPr="00D24AD5">
        <w:rPr>
          <w:b/>
          <w:bCs/>
        </w:rPr>
        <w:t xml:space="preserve">, </w:t>
      </w:r>
      <w:r w:rsidRPr="00230B92">
        <w:rPr>
          <w:b/>
          <w:bCs/>
          <w:i/>
        </w:rPr>
        <w:t>Journal of Personality and Social Psychology</w:t>
      </w:r>
    </w:p>
    <w:p w14:paraId="3146F647" w14:textId="147135C1" w:rsidR="00230B92" w:rsidRPr="00D24AD5" w:rsidRDefault="00230B92" w:rsidP="00230B92">
      <w:pPr>
        <w:spacing w:line="360" w:lineRule="auto"/>
        <w:jc w:val="center"/>
        <w:rPr>
          <w:b/>
          <w:bCs/>
        </w:rPr>
      </w:pPr>
      <w:r w:rsidRPr="00D24AD5">
        <w:rPr>
          <w:b/>
          <w:bCs/>
        </w:rPr>
        <w:t>http://dx.doi.org/</w:t>
      </w:r>
      <w:r w:rsidRPr="00230B92">
        <w:rPr>
          <w:b/>
          <w:bCs/>
        </w:rPr>
        <w:t>10.1037/pspa0000103</w:t>
      </w:r>
    </w:p>
    <w:p w14:paraId="5D7CB28A" w14:textId="77777777" w:rsidR="00230B92" w:rsidRPr="00230B92" w:rsidRDefault="00230B92" w:rsidP="00230B92">
      <w:pPr>
        <w:spacing w:line="360" w:lineRule="auto"/>
        <w:jc w:val="center"/>
        <w:rPr>
          <w:b/>
          <w:bCs/>
        </w:rPr>
      </w:pPr>
    </w:p>
    <w:p w14:paraId="733C5F13" w14:textId="77777777" w:rsidR="00661262" w:rsidRPr="00DE711C" w:rsidRDefault="00661262" w:rsidP="00C12BC8">
      <w:pPr>
        <w:spacing w:line="480" w:lineRule="auto"/>
        <w:rPr>
          <w:rFonts w:ascii="Arial" w:hAnsi="Arial" w:cs="Arial"/>
        </w:rPr>
      </w:pPr>
    </w:p>
    <w:p w14:paraId="6E184CE4" w14:textId="77777777" w:rsidR="00661262" w:rsidRPr="00DE711C" w:rsidRDefault="00661262" w:rsidP="00C12BC8">
      <w:pPr>
        <w:spacing w:line="480" w:lineRule="auto"/>
        <w:jc w:val="center"/>
        <w:rPr>
          <w:rFonts w:ascii="Arial" w:hAnsi="Arial" w:cs="Arial"/>
          <w:b/>
        </w:rPr>
      </w:pPr>
      <w:r w:rsidRPr="00DE711C">
        <w:rPr>
          <w:rFonts w:ascii="Arial" w:hAnsi="Arial" w:cs="Arial"/>
          <w:b/>
        </w:rPr>
        <w:t>Study 3</w:t>
      </w:r>
    </w:p>
    <w:p w14:paraId="354AC3BC" w14:textId="3C2D460D" w:rsidR="00661262" w:rsidRDefault="00BB3767" w:rsidP="00C12BC8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="00DF144D">
        <w:rPr>
          <w:rFonts w:ascii="Arial" w:hAnsi="Arial" w:cs="Arial"/>
        </w:rPr>
        <w:t xml:space="preserve">We conducted </w:t>
      </w:r>
      <w:r>
        <w:rPr>
          <w:rFonts w:ascii="Arial" w:hAnsi="Arial" w:cs="Arial"/>
        </w:rPr>
        <w:t xml:space="preserve">additional </w:t>
      </w:r>
      <w:r w:rsidR="00DF144D">
        <w:rPr>
          <w:rFonts w:ascii="Arial" w:hAnsi="Arial" w:cs="Arial"/>
        </w:rPr>
        <w:t xml:space="preserve">analyses while controlling for </w:t>
      </w:r>
      <w:r>
        <w:rPr>
          <w:rFonts w:ascii="Arial" w:hAnsi="Arial" w:cs="Arial"/>
        </w:rPr>
        <w:t>religiosity, in</w:t>
      </w:r>
      <w:r w:rsidR="009966A7">
        <w:rPr>
          <w:rFonts w:ascii="Arial" w:hAnsi="Arial" w:cs="Arial"/>
        </w:rPr>
        <w:t>dividualism, socioeconomic diversity,</w:t>
      </w:r>
      <w:r>
        <w:rPr>
          <w:rFonts w:ascii="Arial" w:hAnsi="Arial" w:cs="Arial"/>
        </w:rPr>
        <w:t xml:space="preserve"> </w:t>
      </w:r>
      <w:r w:rsidR="00DF144D">
        <w:rPr>
          <w:rFonts w:ascii="Arial" w:hAnsi="Arial" w:cs="Arial"/>
        </w:rPr>
        <w:t xml:space="preserve">and </w:t>
      </w:r>
      <w:r>
        <w:rPr>
          <w:rFonts w:ascii="Arial" w:hAnsi="Arial" w:cs="Arial"/>
        </w:rPr>
        <w:t>politi</w:t>
      </w:r>
      <w:r w:rsidR="001F7AB2">
        <w:rPr>
          <w:rFonts w:ascii="Arial" w:hAnsi="Arial" w:cs="Arial"/>
        </w:rPr>
        <w:t>cal diversity</w:t>
      </w:r>
      <w:r w:rsidR="00DF144D">
        <w:rPr>
          <w:rFonts w:ascii="Arial" w:hAnsi="Arial" w:cs="Arial"/>
        </w:rPr>
        <w:t xml:space="preserve"> at the national level</w:t>
      </w:r>
      <w:r w:rsidR="001F7AB2">
        <w:rPr>
          <w:rFonts w:ascii="Arial" w:hAnsi="Arial" w:cs="Arial"/>
        </w:rPr>
        <w:t>.</w:t>
      </w:r>
      <w:r w:rsidR="008556C1">
        <w:rPr>
          <w:rFonts w:ascii="Arial" w:hAnsi="Arial" w:cs="Arial"/>
        </w:rPr>
        <w:t xml:space="preserve"> </w:t>
      </w:r>
      <w:r w:rsidR="00DF144D">
        <w:rPr>
          <w:rFonts w:ascii="Arial" w:hAnsi="Arial" w:cs="Arial"/>
        </w:rPr>
        <w:t xml:space="preserve">Further, we </w:t>
      </w:r>
      <w:r w:rsidR="001F7AB2">
        <w:rPr>
          <w:rFonts w:ascii="Arial" w:hAnsi="Arial" w:cs="Arial"/>
        </w:rPr>
        <w:t>test</w:t>
      </w:r>
      <w:r w:rsidR="00DF144D">
        <w:rPr>
          <w:rFonts w:ascii="Arial" w:hAnsi="Arial" w:cs="Arial"/>
        </w:rPr>
        <w:t>ed</w:t>
      </w:r>
      <w:r w:rsidR="008556C1">
        <w:rPr>
          <w:rFonts w:ascii="Arial" w:hAnsi="Arial" w:cs="Arial"/>
        </w:rPr>
        <w:t xml:space="preserve"> </w:t>
      </w:r>
      <w:r w:rsidR="009966A7">
        <w:rPr>
          <w:rFonts w:ascii="Arial" w:hAnsi="Arial" w:cs="Arial"/>
        </w:rPr>
        <w:t xml:space="preserve">whether </w:t>
      </w:r>
      <w:r w:rsidR="008556C1">
        <w:rPr>
          <w:rFonts w:ascii="Arial" w:hAnsi="Arial" w:cs="Arial"/>
        </w:rPr>
        <w:t xml:space="preserve">the </w:t>
      </w:r>
      <w:r w:rsidR="00DF144D">
        <w:rPr>
          <w:rFonts w:ascii="Arial" w:hAnsi="Arial" w:cs="Arial"/>
        </w:rPr>
        <w:t xml:space="preserve">primary results reported in the main text hold after excluding </w:t>
      </w:r>
      <w:r w:rsidR="008556C1">
        <w:rPr>
          <w:rFonts w:ascii="Arial" w:hAnsi="Arial" w:cs="Arial"/>
        </w:rPr>
        <w:t>African countries.</w:t>
      </w:r>
      <w:r w:rsidR="009966A7">
        <w:rPr>
          <w:rFonts w:ascii="Arial" w:hAnsi="Arial" w:cs="Arial"/>
        </w:rPr>
        <w:t xml:space="preserve"> We further tested whether country-level eth</w:t>
      </w:r>
      <w:r w:rsidR="00D87B5B">
        <w:rPr>
          <w:rFonts w:ascii="Arial" w:hAnsi="Arial" w:cs="Arial"/>
        </w:rPr>
        <w:t>n</w:t>
      </w:r>
      <w:r w:rsidR="009966A7">
        <w:rPr>
          <w:rFonts w:ascii="Arial" w:hAnsi="Arial" w:cs="Arial"/>
        </w:rPr>
        <w:t>ic diversity is related to trust, the key variable examined by Putnam (2007).</w:t>
      </w:r>
    </w:p>
    <w:p w14:paraId="1043D559" w14:textId="79682C1C" w:rsidR="00746542" w:rsidRDefault="00B63149" w:rsidP="00C12BC8">
      <w:pPr>
        <w:spacing w:line="480" w:lineRule="auto"/>
        <w:ind w:firstLine="72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</w:rPr>
        <w:t>Additional Variables</w:t>
      </w:r>
      <w:r w:rsidR="00B10DB9">
        <w:rPr>
          <w:rFonts w:ascii="Arial" w:hAnsi="Arial" w:cs="Arial"/>
          <w:b/>
        </w:rPr>
        <w:t xml:space="preserve"> </w:t>
      </w:r>
      <w:r w:rsidR="00EB3AB4" w:rsidRPr="00A25477">
        <w:rPr>
          <w:rFonts w:ascii="Arial" w:hAnsi="Arial" w:cs="Arial"/>
        </w:rPr>
        <w:t xml:space="preserve">We obtained </w:t>
      </w:r>
      <w:r w:rsidR="00DF144D">
        <w:rPr>
          <w:rFonts w:ascii="Arial" w:hAnsi="Arial" w:cs="Arial"/>
        </w:rPr>
        <w:t>country-level</w:t>
      </w:r>
      <w:r w:rsidR="00DF144D" w:rsidRPr="00A25477">
        <w:rPr>
          <w:rFonts w:ascii="Arial" w:hAnsi="Arial" w:cs="Arial"/>
        </w:rPr>
        <w:t xml:space="preserve"> </w:t>
      </w:r>
      <w:r w:rsidR="00EB3AB4" w:rsidRPr="00DF144D">
        <w:rPr>
          <w:rFonts w:ascii="Arial" w:hAnsi="Arial" w:cs="Arial"/>
        </w:rPr>
        <w:t xml:space="preserve">data on </w:t>
      </w:r>
      <w:r w:rsidR="00EB3AB4" w:rsidRPr="00706FAF">
        <w:rPr>
          <w:rFonts w:ascii="Arial" w:hAnsi="Arial" w:cs="Arial"/>
        </w:rPr>
        <w:t xml:space="preserve">individualism </w:t>
      </w:r>
      <w:r w:rsidR="00EB3AB4" w:rsidRPr="00DF144D">
        <w:rPr>
          <w:rFonts w:ascii="Arial" w:hAnsi="Arial" w:cs="Arial"/>
        </w:rPr>
        <w:t>from the Hofstede dataset (Hofstede, 2001; Hofstede, Hofstede &amp; Minkof, 2010)</w:t>
      </w:r>
      <w:r w:rsidR="00F411A2">
        <w:rPr>
          <w:rFonts w:ascii="Arial" w:hAnsi="Arial" w:cs="Arial"/>
        </w:rPr>
        <w:t>;</w:t>
      </w:r>
      <w:r w:rsidR="00DF144D" w:rsidRPr="00DF144D">
        <w:rPr>
          <w:rFonts w:ascii="Arial" w:hAnsi="Arial" w:cs="Arial"/>
        </w:rPr>
        <w:t xml:space="preserve"> </w:t>
      </w:r>
      <w:r w:rsidR="003E5299" w:rsidRPr="00706FAF">
        <w:rPr>
          <w:rFonts w:ascii="Arial" w:hAnsi="Arial" w:cs="Arial"/>
          <w:color w:val="000000" w:themeColor="text1"/>
        </w:rPr>
        <w:t>income inequality</w:t>
      </w:r>
      <w:r w:rsidR="003E5299" w:rsidRPr="00DF144D">
        <w:rPr>
          <w:rFonts w:ascii="Arial" w:hAnsi="Arial" w:cs="Arial"/>
          <w:color w:val="000000" w:themeColor="text1"/>
        </w:rPr>
        <w:t xml:space="preserve"> (</w:t>
      </w:r>
      <w:r w:rsidR="00DF144D" w:rsidRPr="00DF144D">
        <w:rPr>
          <w:rFonts w:ascii="Arial" w:hAnsi="Arial" w:cs="Arial"/>
          <w:color w:val="000000" w:themeColor="text1"/>
        </w:rPr>
        <w:t xml:space="preserve">Gini </w:t>
      </w:r>
      <w:r w:rsidR="003E5299" w:rsidRPr="00DF144D">
        <w:rPr>
          <w:rFonts w:ascii="Arial" w:hAnsi="Arial" w:cs="Arial"/>
          <w:color w:val="000000" w:themeColor="text1"/>
        </w:rPr>
        <w:t>index)</w:t>
      </w:r>
      <w:r w:rsidR="00304EFC" w:rsidRPr="00DF144D">
        <w:rPr>
          <w:rFonts w:ascii="Arial" w:hAnsi="Arial" w:cs="Arial"/>
          <w:color w:val="000000" w:themeColor="text1"/>
        </w:rPr>
        <w:t xml:space="preserve"> from the World Bank </w:t>
      </w:r>
      <w:r w:rsidR="003A757D" w:rsidRPr="00DF144D">
        <w:rPr>
          <w:rFonts w:ascii="Arial" w:hAnsi="Arial" w:cs="Arial"/>
          <w:color w:val="000000" w:themeColor="text1"/>
        </w:rPr>
        <w:t>d</w:t>
      </w:r>
      <w:r w:rsidR="003A757D">
        <w:rPr>
          <w:rFonts w:ascii="Arial" w:hAnsi="Arial" w:cs="Arial"/>
          <w:color w:val="000000" w:themeColor="text1"/>
        </w:rPr>
        <w:t>atabase (</w:t>
      </w:r>
      <w:r w:rsidR="000D06D0">
        <w:rPr>
          <w:rFonts w:ascii="Arial" w:hAnsi="Arial" w:cs="Arial"/>
          <w:color w:val="000000" w:themeColor="text1"/>
        </w:rPr>
        <w:t>The World Bank, 2012</w:t>
      </w:r>
      <w:r w:rsidR="00557712">
        <w:rPr>
          <w:rFonts w:ascii="Arial" w:hAnsi="Arial" w:cs="Arial"/>
          <w:color w:val="000000" w:themeColor="text1"/>
        </w:rPr>
        <w:t>)</w:t>
      </w:r>
      <w:r w:rsidR="00F411A2">
        <w:rPr>
          <w:rFonts w:ascii="Arial" w:hAnsi="Arial" w:cs="Arial"/>
          <w:color w:val="000000" w:themeColor="text1"/>
        </w:rPr>
        <w:t xml:space="preserve">; and religiosity, political party preference, </w:t>
      </w:r>
      <w:r w:rsidR="00F411A2" w:rsidRPr="00706FAF">
        <w:rPr>
          <w:rFonts w:ascii="Arial" w:hAnsi="Arial" w:cs="Arial"/>
          <w:color w:val="000000" w:themeColor="text1"/>
        </w:rPr>
        <w:t>generalized trust</w:t>
      </w:r>
      <w:r w:rsidR="00F411A2">
        <w:rPr>
          <w:rFonts w:ascii="Arial" w:hAnsi="Arial" w:cs="Arial"/>
          <w:color w:val="000000" w:themeColor="text1"/>
        </w:rPr>
        <w:t xml:space="preserve">, and </w:t>
      </w:r>
      <w:r w:rsidR="00F411A2" w:rsidRPr="00706FAF">
        <w:rPr>
          <w:rFonts w:ascii="Arial" w:hAnsi="Arial" w:cs="Arial"/>
          <w:color w:val="000000" w:themeColor="text1"/>
        </w:rPr>
        <w:t>trust in neighborhood</w:t>
      </w:r>
      <w:r w:rsidR="00F411A2">
        <w:rPr>
          <w:rFonts w:ascii="Arial" w:hAnsi="Arial" w:cs="Arial"/>
          <w:color w:val="000000" w:themeColor="text1"/>
        </w:rPr>
        <w:t xml:space="preserve"> from the World Values Survey (</w:t>
      </w:r>
      <w:r w:rsidR="000D06D0">
        <w:rPr>
          <w:rFonts w:ascii="Arial" w:hAnsi="Arial" w:cs="Arial"/>
          <w:color w:val="000000" w:themeColor="text1"/>
        </w:rPr>
        <w:t>2015</w:t>
      </w:r>
      <w:r w:rsidR="00AC63DD">
        <w:rPr>
          <w:rFonts w:ascii="Arial" w:hAnsi="Arial" w:cs="Arial"/>
          <w:color w:val="000000" w:themeColor="text1"/>
        </w:rPr>
        <w:t>)</w:t>
      </w:r>
      <w:r w:rsidR="003E5299">
        <w:rPr>
          <w:rFonts w:ascii="Arial" w:hAnsi="Arial" w:cs="Arial"/>
          <w:color w:val="000000" w:themeColor="text1"/>
        </w:rPr>
        <w:t>.</w:t>
      </w:r>
      <w:r w:rsidR="00557712">
        <w:rPr>
          <w:rFonts w:ascii="Arial" w:hAnsi="Arial" w:cs="Arial"/>
          <w:color w:val="000000" w:themeColor="text1"/>
        </w:rPr>
        <w:t xml:space="preserve"> </w:t>
      </w:r>
      <w:r w:rsidR="00EB442C">
        <w:rPr>
          <w:rFonts w:ascii="Arial" w:hAnsi="Arial" w:cs="Arial"/>
          <w:color w:val="000000" w:themeColor="text1"/>
        </w:rPr>
        <w:t>For educational attainment</w:t>
      </w:r>
      <w:r w:rsidR="009966A7">
        <w:rPr>
          <w:rFonts w:ascii="Arial" w:hAnsi="Arial" w:cs="Arial"/>
          <w:color w:val="000000" w:themeColor="text1"/>
        </w:rPr>
        <w:t xml:space="preserve"> (the key indicator of socioeconomic status used in Studies 1 and 2)</w:t>
      </w:r>
      <w:r w:rsidR="00EB442C">
        <w:rPr>
          <w:rFonts w:ascii="Arial" w:hAnsi="Arial" w:cs="Arial"/>
          <w:color w:val="000000" w:themeColor="text1"/>
        </w:rPr>
        <w:t xml:space="preserve">, </w:t>
      </w:r>
      <w:r w:rsidR="009966A7">
        <w:rPr>
          <w:rFonts w:ascii="Arial" w:hAnsi="Arial" w:cs="Arial"/>
          <w:color w:val="000000" w:themeColor="text1"/>
        </w:rPr>
        <w:t>t</w:t>
      </w:r>
      <w:r w:rsidR="00EB442C">
        <w:rPr>
          <w:rFonts w:ascii="Arial" w:hAnsi="Arial" w:cs="Arial"/>
          <w:color w:val="000000" w:themeColor="text1"/>
        </w:rPr>
        <w:t xml:space="preserve">here was no data </w:t>
      </w:r>
      <w:r w:rsidR="00177909">
        <w:rPr>
          <w:rFonts w:ascii="Arial" w:hAnsi="Arial" w:cs="Arial"/>
          <w:color w:val="000000" w:themeColor="text1"/>
        </w:rPr>
        <w:t xml:space="preserve">in the World Bank (2012) database </w:t>
      </w:r>
      <w:r w:rsidR="00EB442C">
        <w:rPr>
          <w:rFonts w:ascii="Arial" w:hAnsi="Arial" w:cs="Arial"/>
          <w:color w:val="000000" w:themeColor="text1"/>
        </w:rPr>
        <w:t xml:space="preserve">on </w:t>
      </w:r>
      <w:r w:rsidR="009966A7">
        <w:rPr>
          <w:rFonts w:ascii="Arial" w:hAnsi="Arial" w:cs="Arial"/>
          <w:color w:val="000000" w:themeColor="text1"/>
        </w:rPr>
        <w:t xml:space="preserve">the number of people who obtained a </w:t>
      </w:r>
      <w:r w:rsidR="00EB442C">
        <w:rPr>
          <w:rFonts w:ascii="Arial" w:hAnsi="Arial" w:cs="Arial"/>
          <w:color w:val="000000" w:themeColor="text1"/>
        </w:rPr>
        <w:t>Bachelor’s degree and above</w:t>
      </w:r>
      <w:r w:rsidR="00177909">
        <w:rPr>
          <w:rFonts w:ascii="Arial" w:hAnsi="Arial" w:cs="Arial"/>
          <w:color w:val="000000" w:themeColor="text1"/>
        </w:rPr>
        <w:t xml:space="preserve"> for 47 countries (out of 64)</w:t>
      </w:r>
      <w:r w:rsidR="00EB442C">
        <w:rPr>
          <w:rFonts w:ascii="Arial" w:hAnsi="Arial" w:cs="Arial"/>
          <w:color w:val="000000" w:themeColor="text1"/>
        </w:rPr>
        <w:t xml:space="preserve">. Therefore, </w:t>
      </w:r>
      <w:r w:rsidR="009966A7">
        <w:rPr>
          <w:rFonts w:ascii="Arial" w:hAnsi="Arial" w:cs="Arial"/>
          <w:color w:val="000000" w:themeColor="text1"/>
        </w:rPr>
        <w:t xml:space="preserve">we measured countries’ </w:t>
      </w:r>
      <w:r w:rsidR="00EB442C">
        <w:rPr>
          <w:rFonts w:ascii="Arial" w:hAnsi="Arial" w:cs="Arial"/>
          <w:color w:val="000000" w:themeColor="text1"/>
        </w:rPr>
        <w:t xml:space="preserve">socioeconomic status diversity </w:t>
      </w:r>
      <w:r w:rsidR="009966A7">
        <w:rPr>
          <w:rFonts w:ascii="Arial" w:hAnsi="Arial" w:cs="Arial"/>
          <w:color w:val="000000" w:themeColor="text1"/>
        </w:rPr>
        <w:t xml:space="preserve">using </w:t>
      </w:r>
      <w:r w:rsidR="00EB442C">
        <w:rPr>
          <w:rFonts w:ascii="Arial" w:hAnsi="Arial" w:cs="Arial"/>
          <w:color w:val="000000" w:themeColor="text1"/>
        </w:rPr>
        <w:t>the Gini index</w:t>
      </w:r>
      <w:r w:rsidR="009966A7">
        <w:rPr>
          <w:rFonts w:ascii="Arial" w:hAnsi="Arial" w:cs="Arial"/>
          <w:color w:val="000000" w:themeColor="text1"/>
        </w:rPr>
        <w:t>, an index of income inequality</w:t>
      </w:r>
      <w:r w:rsidR="00EB442C">
        <w:rPr>
          <w:rFonts w:ascii="Arial" w:hAnsi="Arial" w:cs="Arial"/>
          <w:color w:val="000000" w:themeColor="text1"/>
        </w:rPr>
        <w:t>.</w:t>
      </w:r>
    </w:p>
    <w:p w14:paraId="155C66D7" w14:textId="77777777" w:rsidR="00420F46" w:rsidRDefault="00EB31F6" w:rsidP="00C12BC8">
      <w:pPr>
        <w:spacing w:line="480" w:lineRule="auto"/>
        <w:ind w:firstLine="72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We computed </w:t>
      </w:r>
      <w:r w:rsidR="00DF144D">
        <w:rPr>
          <w:rFonts w:ascii="Arial" w:hAnsi="Arial" w:cs="Arial"/>
          <w:color w:val="000000" w:themeColor="text1"/>
        </w:rPr>
        <w:t xml:space="preserve">political diversity </w:t>
      </w:r>
      <w:r w:rsidR="00557712">
        <w:rPr>
          <w:rFonts w:ascii="Arial" w:hAnsi="Arial" w:cs="Arial"/>
          <w:color w:val="000000" w:themeColor="text1"/>
        </w:rPr>
        <w:t xml:space="preserve">using the formula </w:t>
      </w:r>
      <w:r w:rsidR="00F411A2">
        <w:rPr>
          <w:rFonts w:ascii="Arial" w:hAnsi="Arial" w:cs="Arial"/>
          <w:color w:val="000000" w:themeColor="text1"/>
        </w:rPr>
        <w:t>as in Studies 1 and 2</w:t>
      </w:r>
      <w:r w:rsidR="00F7310B">
        <w:rPr>
          <w:rFonts w:ascii="Arial" w:hAnsi="Arial" w:cs="Arial"/>
          <w:color w:val="000000" w:themeColor="text1"/>
        </w:rPr>
        <w:t xml:space="preserve">. </w:t>
      </w:r>
      <w:r w:rsidR="00E76D3D">
        <w:rPr>
          <w:rFonts w:ascii="Arial" w:hAnsi="Arial" w:cs="Arial"/>
          <w:color w:val="000000" w:themeColor="text1"/>
        </w:rPr>
        <w:t>Table S1 reports the means, standard deviations, and correlations among these variables.</w:t>
      </w:r>
    </w:p>
    <w:p w14:paraId="14E1FFBA" w14:textId="77777777" w:rsidR="00661262" w:rsidRPr="00DE711C" w:rsidRDefault="00661262" w:rsidP="00C12BC8">
      <w:pPr>
        <w:spacing w:line="480" w:lineRule="auto"/>
        <w:rPr>
          <w:rFonts w:ascii="Arial" w:hAnsi="Arial" w:cs="Arial"/>
          <w:b/>
        </w:rPr>
      </w:pPr>
      <w:r w:rsidRPr="00DE711C">
        <w:rPr>
          <w:rFonts w:ascii="Arial" w:hAnsi="Arial" w:cs="Arial"/>
          <w:b/>
        </w:rPr>
        <w:t>Results</w:t>
      </w:r>
    </w:p>
    <w:p w14:paraId="3D1C5032" w14:textId="77777777" w:rsidR="006A1790" w:rsidRPr="001C51C9" w:rsidRDefault="001C51C9" w:rsidP="00C12BC8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ab/>
      </w:r>
      <w:r>
        <w:rPr>
          <w:rFonts w:ascii="Arial" w:hAnsi="Arial" w:cs="Arial"/>
        </w:rPr>
        <w:t xml:space="preserve">To maximize sample size, we kept the </w:t>
      </w:r>
      <w:r w:rsidR="00915533">
        <w:rPr>
          <w:rFonts w:ascii="Arial" w:hAnsi="Arial" w:cs="Arial"/>
        </w:rPr>
        <w:t xml:space="preserve">control </w:t>
      </w:r>
      <w:r>
        <w:rPr>
          <w:rFonts w:ascii="Arial" w:hAnsi="Arial" w:cs="Arial"/>
        </w:rPr>
        <w:t>variables from the main analyses</w:t>
      </w:r>
      <w:r w:rsidR="003F69F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</w:t>
      </w:r>
      <w:r w:rsidRPr="00215CD7">
        <w:rPr>
          <w:rFonts w:ascii="Arial" w:hAnsi="Arial" w:cs="Arial"/>
          <w:color w:val="000000" w:themeColor="text1"/>
        </w:rPr>
        <w:t>pe</w:t>
      </w:r>
      <w:r>
        <w:rPr>
          <w:rFonts w:ascii="Arial" w:hAnsi="Arial" w:cs="Arial"/>
          <w:color w:val="000000" w:themeColor="text1"/>
        </w:rPr>
        <w:t xml:space="preserve">r capita gross national income </w:t>
      </w:r>
      <w:r w:rsidRPr="00215CD7">
        <w:rPr>
          <w:rFonts w:ascii="Arial" w:hAnsi="Arial" w:cs="Arial"/>
          <w:color w:val="000000" w:themeColor="text1"/>
        </w:rPr>
        <w:t>adjust</w:t>
      </w:r>
      <w:r>
        <w:rPr>
          <w:rFonts w:ascii="Arial" w:hAnsi="Arial" w:cs="Arial"/>
          <w:color w:val="000000" w:themeColor="text1"/>
        </w:rPr>
        <w:t>ed for purchasing power parity, percentage of population living urban areas, gender</w:t>
      </w:r>
      <w:r w:rsidR="00915533">
        <w:rPr>
          <w:rFonts w:ascii="Arial" w:hAnsi="Arial" w:cs="Arial"/>
          <w:color w:val="000000" w:themeColor="text1"/>
        </w:rPr>
        <w:t xml:space="preserve"> diversity, religious diversity</w:t>
      </w:r>
      <w:r>
        <w:rPr>
          <w:rFonts w:ascii="Arial" w:hAnsi="Arial" w:cs="Arial"/>
          <w:color w:val="000000" w:themeColor="text1"/>
        </w:rPr>
        <w:t>)</w:t>
      </w:r>
      <w:r>
        <w:rPr>
          <w:rFonts w:ascii="Arial" w:hAnsi="Arial" w:cs="Arial"/>
        </w:rPr>
        <w:t>, and added each of the</w:t>
      </w:r>
      <w:r w:rsidR="00A75B7A">
        <w:rPr>
          <w:rFonts w:ascii="Arial" w:hAnsi="Arial" w:cs="Arial"/>
        </w:rPr>
        <w:t xml:space="preserve"> additional</w:t>
      </w:r>
      <w:r>
        <w:rPr>
          <w:rFonts w:ascii="Arial" w:hAnsi="Arial" w:cs="Arial"/>
        </w:rPr>
        <w:t xml:space="preserve"> control variable</w:t>
      </w:r>
      <w:r w:rsidR="009823B9">
        <w:rPr>
          <w:rFonts w:ascii="Arial" w:hAnsi="Arial" w:cs="Arial"/>
        </w:rPr>
        <w:t>s (</w:t>
      </w:r>
      <w:r w:rsidR="00456F75">
        <w:rPr>
          <w:rFonts w:ascii="Arial" w:hAnsi="Arial" w:cs="Arial"/>
        </w:rPr>
        <w:t xml:space="preserve">individualism, religiosity, </w:t>
      </w:r>
      <w:r w:rsidR="00D75F66">
        <w:rPr>
          <w:rFonts w:ascii="Arial" w:hAnsi="Arial" w:cs="Arial"/>
          <w:color w:val="000000" w:themeColor="text1"/>
        </w:rPr>
        <w:t>socioeconomic status diversity</w:t>
      </w:r>
      <w:r w:rsidR="00456F75">
        <w:rPr>
          <w:rFonts w:ascii="Arial" w:hAnsi="Arial" w:cs="Arial"/>
        </w:rPr>
        <w:t>, and political diversity</w:t>
      </w:r>
      <w:r w:rsidR="009823B9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</w:t>
      </w:r>
      <w:r w:rsidR="00295077">
        <w:rPr>
          <w:rFonts w:ascii="Arial" w:hAnsi="Arial" w:cs="Arial"/>
        </w:rPr>
        <w:t>individually</w:t>
      </w:r>
      <w:r>
        <w:rPr>
          <w:rFonts w:ascii="Arial" w:hAnsi="Arial" w:cs="Arial"/>
        </w:rPr>
        <w:t xml:space="preserve"> in </w:t>
      </w:r>
      <w:r w:rsidR="009823B9">
        <w:rPr>
          <w:rFonts w:ascii="Arial" w:hAnsi="Arial" w:cs="Arial"/>
        </w:rPr>
        <w:t>f</w:t>
      </w:r>
      <w:r w:rsidR="00281CF7">
        <w:rPr>
          <w:rFonts w:ascii="Arial" w:hAnsi="Arial" w:cs="Arial"/>
        </w:rPr>
        <w:t>our</w:t>
      </w:r>
      <w:r w:rsidR="009823B9">
        <w:rPr>
          <w:rFonts w:ascii="Arial" w:hAnsi="Arial" w:cs="Arial"/>
        </w:rPr>
        <w:t xml:space="preserve"> </w:t>
      </w:r>
      <w:r w:rsidR="00A75B7A">
        <w:rPr>
          <w:rFonts w:ascii="Arial" w:hAnsi="Arial" w:cs="Arial"/>
        </w:rPr>
        <w:t>separate regression</w:t>
      </w:r>
      <w:r w:rsidR="009823B9">
        <w:rPr>
          <w:rFonts w:ascii="Arial" w:hAnsi="Arial" w:cs="Arial"/>
        </w:rPr>
        <w:t>s</w:t>
      </w:r>
      <w:r w:rsidR="00A75B7A">
        <w:rPr>
          <w:rFonts w:ascii="Arial" w:hAnsi="Arial" w:cs="Arial"/>
        </w:rPr>
        <w:t xml:space="preserve"> </w:t>
      </w:r>
      <w:r w:rsidR="00233198">
        <w:rPr>
          <w:rFonts w:ascii="Arial" w:hAnsi="Arial" w:cs="Arial"/>
        </w:rPr>
        <w:t xml:space="preserve">(see Table </w:t>
      </w:r>
      <w:r w:rsidR="00E76D3D">
        <w:rPr>
          <w:rFonts w:ascii="Arial" w:hAnsi="Arial" w:cs="Arial"/>
        </w:rPr>
        <w:t>S2</w:t>
      </w:r>
      <w:r w:rsidR="00233198">
        <w:rPr>
          <w:rFonts w:ascii="Arial" w:hAnsi="Arial" w:cs="Arial"/>
        </w:rPr>
        <w:t>).</w:t>
      </w:r>
      <w:r w:rsidR="009823B9">
        <w:rPr>
          <w:rFonts w:ascii="Arial" w:hAnsi="Arial" w:cs="Arial"/>
        </w:rPr>
        <w:t xml:space="preserve"> The sample size dropped from 128 to 46-58 in these analyses. The</w:t>
      </w:r>
      <w:r w:rsidR="009823B9" w:rsidRPr="009823B9">
        <w:rPr>
          <w:rFonts w:ascii="Arial" w:hAnsi="Arial" w:cs="Arial"/>
        </w:rPr>
        <w:t xml:space="preserve"> magnitude of the effect of racial diversity on </w:t>
      </w:r>
      <w:r w:rsidR="009823B9">
        <w:rPr>
          <w:rFonts w:ascii="Arial" w:hAnsi="Arial" w:cs="Arial"/>
        </w:rPr>
        <w:t xml:space="preserve">self-reported helping was </w:t>
      </w:r>
      <w:r w:rsidR="009823B9" w:rsidRPr="009823B9">
        <w:rPr>
          <w:rFonts w:ascii="Arial" w:hAnsi="Arial" w:cs="Arial"/>
        </w:rPr>
        <w:t xml:space="preserve">similar </w:t>
      </w:r>
      <w:r w:rsidR="009823B9">
        <w:rPr>
          <w:rFonts w:ascii="Arial" w:hAnsi="Arial" w:cs="Arial"/>
        </w:rPr>
        <w:t xml:space="preserve">across </w:t>
      </w:r>
      <w:r w:rsidR="009823B9" w:rsidRPr="009823B9">
        <w:rPr>
          <w:rFonts w:ascii="Arial" w:hAnsi="Arial" w:cs="Arial"/>
        </w:rPr>
        <w:t>the full sample (</w:t>
      </w:r>
      <w:r w:rsidR="009823B9" w:rsidRPr="00706FAF">
        <w:rPr>
          <w:rFonts w:ascii="Arial" w:hAnsi="Arial" w:cs="Arial"/>
          <w:i/>
        </w:rPr>
        <w:t>B</w:t>
      </w:r>
      <w:r w:rsidR="009823B9" w:rsidRPr="009823B9">
        <w:rPr>
          <w:rFonts w:ascii="Arial" w:hAnsi="Arial" w:cs="Arial"/>
        </w:rPr>
        <w:t xml:space="preserve"> </w:t>
      </w:r>
      <w:r w:rsidR="009823B9">
        <w:rPr>
          <w:rFonts w:ascii="Arial" w:hAnsi="Arial" w:cs="Arial"/>
        </w:rPr>
        <w:t xml:space="preserve">= </w:t>
      </w:r>
      <w:r w:rsidR="00AA5EBC">
        <w:rPr>
          <w:rFonts w:ascii="Arial" w:hAnsi="Arial" w:cs="Arial"/>
        </w:rPr>
        <w:t>10.30</w:t>
      </w:r>
      <w:r w:rsidR="009823B9">
        <w:rPr>
          <w:rFonts w:ascii="Arial" w:hAnsi="Arial" w:cs="Arial"/>
        </w:rPr>
        <w:t>) and</w:t>
      </w:r>
      <w:r w:rsidR="009823B9" w:rsidRPr="009823B9">
        <w:rPr>
          <w:rFonts w:ascii="Arial" w:hAnsi="Arial" w:cs="Arial"/>
        </w:rPr>
        <w:t xml:space="preserve"> the smaller sample</w:t>
      </w:r>
      <w:r w:rsidR="009823B9">
        <w:rPr>
          <w:rFonts w:ascii="Arial" w:hAnsi="Arial" w:cs="Arial"/>
        </w:rPr>
        <w:t>s</w:t>
      </w:r>
      <w:r w:rsidR="009823B9" w:rsidRPr="009823B9">
        <w:rPr>
          <w:rFonts w:ascii="Arial" w:hAnsi="Arial" w:cs="Arial"/>
        </w:rPr>
        <w:t xml:space="preserve"> </w:t>
      </w:r>
      <w:r w:rsidR="009823B9">
        <w:rPr>
          <w:rFonts w:ascii="Arial" w:hAnsi="Arial" w:cs="Arial"/>
        </w:rPr>
        <w:t xml:space="preserve">with these additional control variables </w:t>
      </w:r>
      <w:r w:rsidR="009823B9" w:rsidRPr="009823B9">
        <w:rPr>
          <w:rFonts w:ascii="Arial" w:hAnsi="Arial" w:cs="Arial"/>
        </w:rPr>
        <w:t>(</w:t>
      </w:r>
      <w:r w:rsidR="009823B9" w:rsidRPr="00706FAF">
        <w:rPr>
          <w:rFonts w:ascii="Arial" w:hAnsi="Arial" w:cs="Arial"/>
          <w:i/>
        </w:rPr>
        <w:t>B</w:t>
      </w:r>
      <w:r w:rsidR="009823B9">
        <w:rPr>
          <w:rFonts w:ascii="Arial" w:hAnsi="Arial" w:cs="Arial"/>
        </w:rPr>
        <w:t xml:space="preserve">’s </w:t>
      </w:r>
      <w:r w:rsidR="009823B9" w:rsidRPr="009823B9">
        <w:rPr>
          <w:rFonts w:ascii="Arial" w:hAnsi="Arial" w:cs="Arial"/>
        </w:rPr>
        <w:t xml:space="preserve">= </w:t>
      </w:r>
      <w:r w:rsidR="00281CF7">
        <w:rPr>
          <w:rFonts w:ascii="Arial" w:hAnsi="Arial" w:cs="Arial"/>
        </w:rPr>
        <w:t>6.16</w:t>
      </w:r>
      <w:r w:rsidR="001F638B">
        <w:rPr>
          <w:rFonts w:ascii="Arial" w:hAnsi="Arial" w:cs="Arial"/>
        </w:rPr>
        <w:t xml:space="preserve"> – 13.32</w:t>
      </w:r>
      <w:r w:rsidR="009823B9" w:rsidRPr="009823B9">
        <w:rPr>
          <w:rFonts w:ascii="Arial" w:hAnsi="Arial" w:cs="Arial"/>
        </w:rPr>
        <w:t>)</w:t>
      </w:r>
      <w:r w:rsidR="009823B9">
        <w:rPr>
          <w:rFonts w:ascii="Arial" w:hAnsi="Arial" w:cs="Arial"/>
        </w:rPr>
        <w:t xml:space="preserve">, but no longer </w:t>
      </w:r>
      <w:r w:rsidR="009823B9" w:rsidRPr="009823B9">
        <w:rPr>
          <w:rFonts w:ascii="Arial" w:hAnsi="Arial" w:cs="Arial"/>
        </w:rPr>
        <w:t>statistically significant, which is not surprising given the substa</w:t>
      </w:r>
      <w:r w:rsidR="009823B9">
        <w:rPr>
          <w:rFonts w:ascii="Arial" w:hAnsi="Arial" w:cs="Arial"/>
        </w:rPr>
        <w:t>ntial reduction in sample size and corresponding loss of statistical power.</w:t>
      </w:r>
      <w:r w:rsidR="008566B6">
        <w:rPr>
          <w:rFonts w:ascii="Arial" w:hAnsi="Arial" w:cs="Arial"/>
        </w:rPr>
        <w:t xml:space="preserve"> </w:t>
      </w:r>
      <w:r w:rsidR="009823B9">
        <w:rPr>
          <w:rFonts w:ascii="Arial" w:hAnsi="Arial" w:cs="Arial"/>
        </w:rPr>
        <w:t xml:space="preserve">In the </w:t>
      </w:r>
      <w:r w:rsidR="00281CF7">
        <w:rPr>
          <w:rFonts w:ascii="Arial" w:hAnsi="Arial" w:cs="Arial"/>
        </w:rPr>
        <w:t>fif</w:t>
      </w:r>
      <w:r w:rsidR="009823B9">
        <w:rPr>
          <w:rFonts w:ascii="Arial" w:hAnsi="Arial" w:cs="Arial"/>
        </w:rPr>
        <w:t xml:space="preserve">th model, when </w:t>
      </w:r>
      <w:r w:rsidR="008566B6">
        <w:rPr>
          <w:rFonts w:ascii="Arial" w:hAnsi="Arial" w:cs="Arial"/>
        </w:rPr>
        <w:t>non-African countries were excluded</w:t>
      </w:r>
      <w:r w:rsidR="009823B9">
        <w:rPr>
          <w:rFonts w:ascii="Arial" w:hAnsi="Arial" w:cs="Arial"/>
        </w:rPr>
        <w:t>, the</w:t>
      </w:r>
      <w:r w:rsidR="009823B9" w:rsidRPr="009823B9">
        <w:rPr>
          <w:rFonts w:ascii="Arial" w:hAnsi="Arial" w:cs="Arial"/>
        </w:rPr>
        <w:t xml:space="preserve"> magnitude of the effect of racial diversity on </w:t>
      </w:r>
      <w:r w:rsidR="009823B9">
        <w:rPr>
          <w:rFonts w:ascii="Arial" w:hAnsi="Arial" w:cs="Arial"/>
        </w:rPr>
        <w:t xml:space="preserve">self-reported helping </w:t>
      </w:r>
      <w:r w:rsidR="009823B9" w:rsidRPr="009823B9">
        <w:rPr>
          <w:rFonts w:ascii="Arial" w:hAnsi="Arial" w:cs="Arial"/>
        </w:rPr>
        <w:t>(</w:t>
      </w:r>
      <w:r w:rsidR="009823B9" w:rsidRPr="006874B4">
        <w:rPr>
          <w:rFonts w:ascii="Arial" w:hAnsi="Arial" w:cs="Arial"/>
          <w:i/>
        </w:rPr>
        <w:t>B</w:t>
      </w:r>
      <w:r w:rsidR="009823B9" w:rsidRPr="009823B9">
        <w:rPr>
          <w:rFonts w:ascii="Arial" w:hAnsi="Arial" w:cs="Arial"/>
        </w:rPr>
        <w:t xml:space="preserve"> </w:t>
      </w:r>
      <w:r w:rsidR="009823B9">
        <w:rPr>
          <w:rFonts w:ascii="Arial" w:hAnsi="Arial" w:cs="Arial"/>
        </w:rPr>
        <w:t xml:space="preserve">= </w:t>
      </w:r>
      <w:r w:rsidR="00D32924">
        <w:rPr>
          <w:rFonts w:ascii="Arial" w:hAnsi="Arial" w:cs="Arial"/>
        </w:rPr>
        <w:t>4</w:t>
      </w:r>
      <w:r w:rsidR="009823B9">
        <w:rPr>
          <w:rFonts w:ascii="Arial" w:hAnsi="Arial" w:cs="Arial"/>
        </w:rPr>
        <w:t>.</w:t>
      </w:r>
      <w:r w:rsidR="00D32924">
        <w:rPr>
          <w:rFonts w:ascii="Arial" w:hAnsi="Arial" w:cs="Arial"/>
        </w:rPr>
        <w:t>95</w:t>
      </w:r>
      <w:r w:rsidR="009823B9">
        <w:rPr>
          <w:rFonts w:ascii="Arial" w:hAnsi="Arial" w:cs="Arial"/>
        </w:rPr>
        <w:t xml:space="preserve">) was </w:t>
      </w:r>
      <w:r w:rsidR="00D75F66">
        <w:rPr>
          <w:rFonts w:ascii="Arial" w:hAnsi="Arial" w:cs="Arial"/>
        </w:rPr>
        <w:t xml:space="preserve">in the same direction </w:t>
      </w:r>
      <w:r w:rsidR="009823B9">
        <w:rPr>
          <w:rFonts w:ascii="Arial" w:hAnsi="Arial" w:cs="Arial"/>
        </w:rPr>
        <w:t>as in the full sample, but no longer statistically significant.</w:t>
      </w:r>
      <w:r w:rsidR="008566B6">
        <w:rPr>
          <w:rFonts w:ascii="Arial" w:hAnsi="Arial" w:cs="Arial"/>
        </w:rPr>
        <w:t xml:space="preserve"> </w:t>
      </w:r>
    </w:p>
    <w:p w14:paraId="023D6EE7" w14:textId="77777777" w:rsidR="006A1790" w:rsidRPr="00915533" w:rsidRDefault="00915533" w:rsidP="00C12BC8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 xml:space="preserve">We conducted another set of analyses with generalized trust and trust in neighborhood as dependent variables, ethnic diversity as the independent variable, controlling for the same variables </w:t>
      </w:r>
      <w:r w:rsidR="00E54ACA">
        <w:rPr>
          <w:rFonts w:ascii="Arial" w:hAnsi="Arial" w:cs="Arial"/>
        </w:rPr>
        <w:t xml:space="preserve">as </w:t>
      </w:r>
      <w:r>
        <w:rPr>
          <w:rFonts w:ascii="Arial" w:hAnsi="Arial" w:cs="Arial"/>
        </w:rPr>
        <w:t xml:space="preserve">in </w:t>
      </w:r>
      <w:r w:rsidR="00E54ACA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 xml:space="preserve">Study 3 </w:t>
      </w:r>
      <w:r w:rsidR="00E54ACA">
        <w:rPr>
          <w:rFonts w:ascii="Arial" w:hAnsi="Arial" w:cs="Arial"/>
        </w:rPr>
        <w:t xml:space="preserve">main analyses </w:t>
      </w:r>
      <w:r>
        <w:rPr>
          <w:rFonts w:ascii="Arial" w:hAnsi="Arial" w:cs="Arial"/>
        </w:rPr>
        <w:t>(</w:t>
      </w:r>
      <w:r w:rsidRPr="00215CD7">
        <w:rPr>
          <w:rFonts w:ascii="Arial" w:hAnsi="Arial" w:cs="Arial"/>
          <w:color w:val="000000" w:themeColor="text1"/>
        </w:rPr>
        <w:t>pe</w:t>
      </w:r>
      <w:r>
        <w:rPr>
          <w:rFonts w:ascii="Arial" w:hAnsi="Arial" w:cs="Arial"/>
          <w:color w:val="000000" w:themeColor="text1"/>
        </w:rPr>
        <w:t xml:space="preserve">r capita gross national income </w:t>
      </w:r>
      <w:r w:rsidRPr="00215CD7">
        <w:rPr>
          <w:rFonts w:ascii="Arial" w:hAnsi="Arial" w:cs="Arial"/>
          <w:color w:val="000000" w:themeColor="text1"/>
        </w:rPr>
        <w:t>adjust</w:t>
      </w:r>
      <w:r>
        <w:rPr>
          <w:rFonts w:ascii="Arial" w:hAnsi="Arial" w:cs="Arial"/>
          <w:color w:val="000000" w:themeColor="text1"/>
        </w:rPr>
        <w:t>ed for purchasing power parity, percentage of population living urban areas, gender diversity, and religious diversity)</w:t>
      </w:r>
      <w:r w:rsidR="003F69F3">
        <w:rPr>
          <w:rFonts w:ascii="Arial" w:hAnsi="Arial" w:cs="Arial"/>
          <w:color w:val="000000" w:themeColor="text1"/>
        </w:rPr>
        <w:t>. We found a negative effect of ethnic diversity on generalized trust, but the relationship was not statistically significant</w:t>
      </w:r>
      <w:r w:rsidR="00E54ACA">
        <w:rPr>
          <w:rFonts w:ascii="Arial" w:hAnsi="Arial" w:cs="Arial"/>
          <w:color w:val="000000" w:themeColor="text1"/>
        </w:rPr>
        <w:t>,</w:t>
      </w:r>
      <w:r w:rsidR="003F69F3">
        <w:rPr>
          <w:rFonts w:ascii="Arial" w:hAnsi="Arial" w:cs="Arial"/>
          <w:color w:val="000000" w:themeColor="text1"/>
        </w:rPr>
        <w:t xml:space="preserve"> </w:t>
      </w:r>
      <w:r w:rsidR="003F69F3" w:rsidRPr="00215CD7">
        <w:rPr>
          <w:rFonts w:ascii="Arial" w:eastAsia="Calibri" w:hAnsi="Arial" w:cs="Arial"/>
          <w:i/>
          <w:color w:val="000000" w:themeColor="text1"/>
        </w:rPr>
        <w:t>B</w:t>
      </w:r>
      <w:r w:rsidR="003F69F3" w:rsidRPr="00215CD7">
        <w:rPr>
          <w:rFonts w:ascii="Arial" w:hAnsi="Arial" w:cs="Arial"/>
          <w:i/>
          <w:color w:val="000000" w:themeColor="text1"/>
        </w:rPr>
        <w:t xml:space="preserve"> </w:t>
      </w:r>
      <w:r w:rsidR="003F69F3" w:rsidRPr="00215CD7">
        <w:rPr>
          <w:rFonts w:ascii="Arial" w:hAnsi="Arial" w:cs="Arial"/>
          <w:color w:val="000000" w:themeColor="text1"/>
        </w:rPr>
        <w:t xml:space="preserve">= </w:t>
      </w:r>
      <w:r w:rsidR="003747BA">
        <w:rPr>
          <w:rFonts w:ascii="Arial" w:hAnsi="Arial" w:cs="Arial"/>
          <w:color w:val="000000" w:themeColor="text1"/>
        </w:rPr>
        <w:t>-11.46</w:t>
      </w:r>
      <w:r w:rsidR="003F69F3" w:rsidRPr="00215CD7">
        <w:rPr>
          <w:rFonts w:ascii="Arial" w:hAnsi="Arial" w:cs="Arial"/>
          <w:color w:val="000000" w:themeColor="text1"/>
        </w:rPr>
        <w:t xml:space="preserve">, </w:t>
      </w:r>
      <w:r w:rsidR="003F69F3" w:rsidRPr="00F24582">
        <w:rPr>
          <w:rFonts w:ascii="Arial" w:hAnsi="Arial" w:cs="Arial"/>
          <w:color w:val="000000" w:themeColor="text1"/>
        </w:rPr>
        <w:t xml:space="preserve">95% </w:t>
      </w:r>
      <w:r w:rsidR="003F69F3" w:rsidRPr="00F24582">
        <w:rPr>
          <w:rFonts w:ascii="Arial" w:eastAsia="Calibri" w:hAnsi="Arial" w:cs="Arial"/>
          <w:i/>
          <w:color w:val="000000" w:themeColor="text1"/>
        </w:rPr>
        <w:t>CI</w:t>
      </w:r>
      <w:r w:rsidR="003F69F3" w:rsidRPr="00F24582">
        <w:rPr>
          <w:rFonts w:ascii="Arial" w:hAnsi="Arial" w:cs="Arial"/>
          <w:color w:val="000000" w:themeColor="text1"/>
        </w:rPr>
        <w:t xml:space="preserve"> [</w:t>
      </w:r>
      <w:r w:rsidR="003747BA">
        <w:rPr>
          <w:rFonts w:ascii="Arial" w:hAnsi="Arial" w:cs="Arial"/>
          <w:color w:val="000000" w:themeColor="text1"/>
        </w:rPr>
        <w:t>-</w:t>
      </w:r>
      <w:r w:rsidR="003F69F3">
        <w:rPr>
          <w:rFonts w:ascii="Arial" w:hAnsi="Arial" w:cs="Arial"/>
          <w:color w:val="000000" w:themeColor="text1"/>
        </w:rPr>
        <w:t>2</w:t>
      </w:r>
      <w:r w:rsidR="003747BA">
        <w:rPr>
          <w:rFonts w:ascii="Arial" w:hAnsi="Arial" w:cs="Arial"/>
          <w:color w:val="000000" w:themeColor="text1"/>
        </w:rPr>
        <w:t>8</w:t>
      </w:r>
      <w:r w:rsidR="003F69F3" w:rsidRPr="00F24582">
        <w:rPr>
          <w:rFonts w:ascii="Arial" w:hAnsi="Arial" w:cs="Arial"/>
          <w:color w:val="000000" w:themeColor="text1"/>
        </w:rPr>
        <w:t>.</w:t>
      </w:r>
      <w:r w:rsidR="003747BA">
        <w:rPr>
          <w:rFonts w:ascii="Arial" w:hAnsi="Arial" w:cs="Arial"/>
          <w:color w:val="000000" w:themeColor="text1"/>
        </w:rPr>
        <w:t>8</w:t>
      </w:r>
      <w:r w:rsidR="003F69F3">
        <w:rPr>
          <w:rFonts w:ascii="Arial" w:hAnsi="Arial" w:cs="Arial"/>
          <w:color w:val="000000" w:themeColor="text1"/>
        </w:rPr>
        <w:t>3, 5</w:t>
      </w:r>
      <w:r w:rsidR="003F69F3" w:rsidRPr="00F24582">
        <w:rPr>
          <w:rFonts w:ascii="Arial" w:hAnsi="Arial" w:cs="Arial"/>
          <w:color w:val="000000" w:themeColor="text1"/>
        </w:rPr>
        <w:t>.</w:t>
      </w:r>
      <w:r w:rsidR="003747BA">
        <w:rPr>
          <w:rFonts w:ascii="Arial" w:hAnsi="Arial" w:cs="Arial"/>
          <w:color w:val="000000" w:themeColor="text1"/>
        </w:rPr>
        <w:t>93</w:t>
      </w:r>
      <w:r w:rsidR="003F69F3" w:rsidRPr="00F24582">
        <w:rPr>
          <w:rFonts w:ascii="Arial" w:hAnsi="Arial" w:cs="Arial"/>
          <w:color w:val="000000" w:themeColor="text1"/>
        </w:rPr>
        <w:t>]</w:t>
      </w:r>
      <w:r w:rsidR="003F69F3">
        <w:rPr>
          <w:rFonts w:ascii="Arial" w:hAnsi="Arial" w:cs="Arial"/>
          <w:color w:val="000000" w:themeColor="text1"/>
        </w:rPr>
        <w:t>,</w:t>
      </w:r>
      <w:r w:rsidR="003F69F3" w:rsidRPr="00F24582">
        <w:rPr>
          <w:rFonts w:ascii="Arial" w:hAnsi="Arial" w:cs="Arial"/>
          <w:color w:val="000000" w:themeColor="text1"/>
        </w:rPr>
        <w:t xml:space="preserve"> </w:t>
      </w:r>
      <w:r w:rsidR="003F69F3" w:rsidRPr="00215CD7">
        <w:rPr>
          <w:rFonts w:ascii="Arial" w:eastAsia="Calibri" w:hAnsi="Arial" w:cs="Arial"/>
          <w:i/>
          <w:color w:val="000000" w:themeColor="text1"/>
        </w:rPr>
        <w:t>t</w:t>
      </w:r>
      <w:r w:rsidR="003747BA">
        <w:rPr>
          <w:rFonts w:ascii="Arial" w:hAnsi="Arial" w:cs="Arial"/>
          <w:color w:val="000000" w:themeColor="text1"/>
        </w:rPr>
        <w:t>(46</w:t>
      </w:r>
      <w:r w:rsidR="003F69F3" w:rsidRPr="00215CD7">
        <w:rPr>
          <w:rFonts w:ascii="Arial" w:hAnsi="Arial" w:cs="Arial"/>
          <w:color w:val="000000" w:themeColor="text1"/>
        </w:rPr>
        <w:t xml:space="preserve">) = </w:t>
      </w:r>
      <w:r w:rsidR="003747BA">
        <w:rPr>
          <w:rFonts w:ascii="Arial" w:hAnsi="Arial" w:cs="Arial"/>
          <w:color w:val="000000" w:themeColor="text1"/>
        </w:rPr>
        <w:t>-1.33</w:t>
      </w:r>
      <w:r w:rsidR="003F69F3" w:rsidRPr="00215CD7">
        <w:rPr>
          <w:rFonts w:ascii="Arial" w:hAnsi="Arial" w:cs="Arial"/>
          <w:color w:val="000000" w:themeColor="text1"/>
        </w:rPr>
        <w:t xml:space="preserve">, </w:t>
      </w:r>
      <w:r w:rsidR="003F69F3" w:rsidRPr="00F87244">
        <w:rPr>
          <w:rFonts w:ascii="Arial" w:eastAsia="Calibri" w:hAnsi="Arial" w:cs="Arial"/>
          <w:i/>
          <w:color w:val="000000" w:themeColor="text1"/>
        </w:rPr>
        <w:t>p</w:t>
      </w:r>
      <w:r w:rsidR="003F69F3" w:rsidRPr="00F87244">
        <w:rPr>
          <w:rFonts w:ascii="Arial" w:hAnsi="Arial" w:cs="Arial"/>
          <w:i/>
          <w:color w:val="000000" w:themeColor="text1"/>
        </w:rPr>
        <w:t xml:space="preserve"> </w:t>
      </w:r>
      <w:r w:rsidR="003F69F3" w:rsidRPr="00F87244">
        <w:rPr>
          <w:rFonts w:ascii="Arial" w:hAnsi="Arial" w:cs="Arial"/>
          <w:color w:val="000000" w:themeColor="text1"/>
        </w:rPr>
        <w:t>= .</w:t>
      </w:r>
      <w:r w:rsidR="003F69F3">
        <w:rPr>
          <w:rFonts w:ascii="Arial" w:hAnsi="Arial" w:cs="Arial"/>
          <w:color w:val="000000" w:themeColor="text1"/>
        </w:rPr>
        <w:t>1</w:t>
      </w:r>
      <w:r w:rsidR="003747BA">
        <w:rPr>
          <w:rFonts w:ascii="Arial" w:hAnsi="Arial" w:cs="Arial"/>
          <w:color w:val="000000" w:themeColor="text1"/>
        </w:rPr>
        <w:t>9</w:t>
      </w:r>
      <w:r w:rsidR="003F69F3">
        <w:rPr>
          <w:rFonts w:ascii="Arial" w:hAnsi="Arial" w:cs="Arial"/>
          <w:color w:val="000000" w:themeColor="text1"/>
        </w:rPr>
        <w:t xml:space="preserve">. We also found a </w:t>
      </w:r>
      <w:r w:rsidR="00E54ACA">
        <w:rPr>
          <w:rFonts w:ascii="Arial" w:hAnsi="Arial" w:cs="Arial"/>
          <w:color w:val="000000" w:themeColor="text1"/>
        </w:rPr>
        <w:t xml:space="preserve">significant </w:t>
      </w:r>
      <w:r w:rsidR="003F69F3">
        <w:rPr>
          <w:rFonts w:ascii="Arial" w:hAnsi="Arial" w:cs="Arial"/>
          <w:color w:val="000000" w:themeColor="text1"/>
        </w:rPr>
        <w:t>negative effect of ethnic diversity on trust in neighborhood, and the relationship was statistically significant</w:t>
      </w:r>
      <w:r w:rsidR="00E54ACA">
        <w:rPr>
          <w:rFonts w:ascii="Arial" w:hAnsi="Arial" w:cs="Arial"/>
          <w:color w:val="000000" w:themeColor="text1"/>
        </w:rPr>
        <w:t>,</w:t>
      </w:r>
      <w:r w:rsidR="003F69F3">
        <w:rPr>
          <w:rFonts w:ascii="Arial" w:hAnsi="Arial" w:cs="Arial"/>
          <w:color w:val="000000" w:themeColor="text1"/>
        </w:rPr>
        <w:t xml:space="preserve"> </w:t>
      </w:r>
      <w:r w:rsidR="003F69F3" w:rsidRPr="00215CD7">
        <w:rPr>
          <w:rFonts w:ascii="Arial" w:eastAsia="Calibri" w:hAnsi="Arial" w:cs="Arial"/>
          <w:i/>
          <w:color w:val="000000" w:themeColor="text1"/>
        </w:rPr>
        <w:t>B</w:t>
      </w:r>
      <w:r w:rsidR="003F69F3" w:rsidRPr="00215CD7">
        <w:rPr>
          <w:rFonts w:ascii="Arial" w:hAnsi="Arial" w:cs="Arial"/>
          <w:i/>
          <w:color w:val="000000" w:themeColor="text1"/>
        </w:rPr>
        <w:t xml:space="preserve"> </w:t>
      </w:r>
      <w:r w:rsidR="003F69F3" w:rsidRPr="00215CD7">
        <w:rPr>
          <w:rFonts w:ascii="Arial" w:hAnsi="Arial" w:cs="Arial"/>
          <w:color w:val="000000" w:themeColor="text1"/>
        </w:rPr>
        <w:t xml:space="preserve">= </w:t>
      </w:r>
      <w:r w:rsidR="003747BA">
        <w:rPr>
          <w:rFonts w:ascii="Arial" w:hAnsi="Arial" w:cs="Arial"/>
          <w:color w:val="000000" w:themeColor="text1"/>
        </w:rPr>
        <w:t>-.39</w:t>
      </w:r>
      <w:r w:rsidR="003F69F3" w:rsidRPr="00215CD7">
        <w:rPr>
          <w:rFonts w:ascii="Arial" w:hAnsi="Arial" w:cs="Arial"/>
          <w:color w:val="000000" w:themeColor="text1"/>
        </w:rPr>
        <w:t xml:space="preserve">, </w:t>
      </w:r>
      <w:r w:rsidR="003F69F3" w:rsidRPr="00F24582">
        <w:rPr>
          <w:rFonts w:ascii="Arial" w:hAnsi="Arial" w:cs="Arial"/>
          <w:color w:val="000000" w:themeColor="text1"/>
        </w:rPr>
        <w:t xml:space="preserve">95% </w:t>
      </w:r>
      <w:r w:rsidR="003F69F3" w:rsidRPr="00F24582">
        <w:rPr>
          <w:rFonts w:ascii="Arial" w:eastAsia="Calibri" w:hAnsi="Arial" w:cs="Arial"/>
          <w:i/>
          <w:color w:val="000000" w:themeColor="text1"/>
        </w:rPr>
        <w:t>CI</w:t>
      </w:r>
      <w:r w:rsidR="003F69F3" w:rsidRPr="00F24582">
        <w:rPr>
          <w:rFonts w:ascii="Arial" w:hAnsi="Arial" w:cs="Arial"/>
          <w:color w:val="000000" w:themeColor="text1"/>
        </w:rPr>
        <w:t xml:space="preserve"> [</w:t>
      </w:r>
      <w:r w:rsidR="003F69F3">
        <w:rPr>
          <w:rFonts w:ascii="Arial" w:hAnsi="Arial" w:cs="Arial"/>
          <w:color w:val="000000" w:themeColor="text1"/>
        </w:rPr>
        <w:t>-0</w:t>
      </w:r>
      <w:r w:rsidR="003F69F3" w:rsidRPr="00F24582">
        <w:rPr>
          <w:rFonts w:ascii="Arial" w:hAnsi="Arial" w:cs="Arial"/>
          <w:color w:val="000000" w:themeColor="text1"/>
        </w:rPr>
        <w:t>.</w:t>
      </w:r>
      <w:r w:rsidR="003747BA">
        <w:rPr>
          <w:rFonts w:ascii="Arial" w:hAnsi="Arial" w:cs="Arial"/>
          <w:color w:val="000000" w:themeColor="text1"/>
        </w:rPr>
        <w:t>717</w:t>
      </w:r>
      <w:r w:rsidR="003F69F3">
        <w:rPr>
          <w:rFonts w:ascii="Arial" w:hAnsi="Arial" w:cs="Arial"/>
          <w:color w:val="000000" w:themeColor="text1"/>
        </w:rPr>
        <w:t>,</w:t>
      </w:r>
      <w:r w:rsidR="003747BA">
        <w:rPr>
          <w:rFonts w:ascii="Arial" w:hAnsi="Arial" w:cs="Arial"/>
          <w:color w:val="000000" w:themeColor="text1"/>
        </w:rPr>
        <w:t xml:space="preserve"> -0.066</w:t>
      </w:r>
      <w:r w:rsidR="003F69F3" w:rsidRPr="00F24582">
        <w:rPr>
          <w:rFonts w:ascii="Arial" w:hAnsi="Arial" w:cs="Arial"/>
          <w:color w:val="000000" w:themeColor="text1"/>
        </w:rPr>
        <w:t>]</w:t>
      </w:r>
      <w:r w:rsidR="003F69F3">
        <w:rPr>
          <w:rFonts w:ascii="Arial" w:hAnsi="Arial" w:cs="Arial"/>
          <w:color w:val="000000" w:themeColor="text1"/>
        </w:rPr>
        <w:t>,</w:t>
      </w:r>
      <w:r w:rsidR="003F69F3" w:rsidRPr="00F24582">
        <w:rPr>
          <w:rFonts w:ascii="Arial" w:hAnsi="Arial" w:cs="Arial"/>
          <w:color w:val="000000" w:themeColor="text1"/>
        </w:rPr>
        <w:t xml:space="preserve"> </w:t>
      </w:r>
      <w:r w:rsidR="003F69F3" w:rsidRPr="00215CD7">
        <w:rPr>
          <w:rFonts w:ascii="Arial" w:eastAsia="Calibri" w:hAnsi="Arial" w:cs="Arial"/>
          <w:i/>
          <w:color w:val="000000" w:themeColor="text1"/>
        </w:rPr>
        <w:t>t</w:t>
      </w:r>
      <w:r w:rsidR="003747BA">
        <w:rPr>
          <w:rFonts w:ascii="Arial" w:hAnsi="Arial" w:cs="Arial"/>
          <w:color w:val="000000" w:themeColor="text1"/>
        </w:rPr>
        <w:t>(45</w:t>
      </w:r>
      <w:r w:rsidR="003F69F3" w:rsidRPr="00215CD7">
        <w:rPr>
          <w:rFonts w:ascii="Arial" w:hAnsi="Arial" w:cs="Arial"/>
          <w:color w:val="000000" w:themeColor="text1"/>
        </w:rPr>
        <w:t xml:space="preserve">) = </w:t>
      </w:r>
      <w:r w:rsidR="003747BA">
        <w:rPr>
          <w:rFonts w:ascii="Arial" w:hAnsi="Arial" w:cs="Arial"/>
          <w:color w:val="000000" w:themeColor="text1"/>
        </w:rPr>
        <w:t>-2.42</w:t>
      </w:r>
      <w:r w:rsidR="003F69F3" w:rsidRPr="00215CD7">
        <w:rPr>
          <w:rFonts w:ascii="Arial" w:hAnsi="Arial" w:cs="Arial"/>
          <w:color w:val="000000" w:themeColor="text1"/>
        </w:rPr>
        <w:t xml:space="preserve">, </w:t>
      </w:r>
      <w:r w:rsidR="003F69F3" w:rsidRPr="00F87244">
        <w:rPr>
          <w:rFonts w:ascii="Arial" w:eastAsia="Calibri" w:hAnsi="Arial" w:cs="Arial"/>
          <w:i/>
          <w:color w:val="000000" w:themeColor="text1"/>
        </w:rPr>
        <w:t>p</w:t>
      </w:r>
      <w:r w:rsidR="003F69F3" w:rsidRPr="00F87244">
        <w:rPr>
          <w:rFonts w:ascii="Arial" w:hAnsi="Arial" w:cs="Arial"/>
          <w:i/>
          <w:color w:val="000000" w:themeColor="text1"/>
        </w:rPr>
        <w:t xml:space="preserve"> </w:t>
      </w:r>
      <w:r w:rsidR="003F69F3" w:rsidRPr="00F87244">
        <w:rPr>
          <w:rFonts w:ascii="Arial" w:hAnsi="Arial" w:cs="Arial"/>
          <w:color w:val="000000" w:themeColor="text1"/>
        </w:rPr>
        <w:t>= .</w:t>
      </w:r>
      <w:r w:rsidR="003747BA">
        <w:rPr>
          <w:rFonts w:ascii="Arial" w:hAnsi="Arial" w:cs="Arial"/>
          <w:color w:val="000000" w:themeColor="text1"/>
        </w:rPr>
        <w:t>019</w:t>
      </w:r>
      <w:r w:rsidR="007E7794">
        <w:rPr>
          <w:rFonts w:ascii="Arial" w:hAnsi="Arial" w:cs="Arial"/>
          <w:color w:val="000000" w:themeColor="text1"/>
        </w:rPr>
        <w:t xml:space="preserve"> (see </w:t>
      </w:r>
      <w:r w:rsidR="007E7794">
        <w:rPr>
          <w:rFonts w:ascii="Arial" w:hAnsi="Arial" w:cs="Arial"/>
          <w:color w:val="000000" w:themeColor="text1"/>
        </w:rPr>
        <w:lastRenderedPageBreak/>
        <w:t xml:space="preserve">Table </w:t>
      </w:r>
      <w:r w:rsidR="00E76D3D">
        <w:rPr>
          <w:rFonts w:ascii="Arial" w:hAnsi="Arial" w:cs="Arial"/>
          <w:color w:val="000000" w:themeColor="text1"/>
        </w:rPr>
        <w:t>S</w:t>
      </w:r>
      <w:r w:rsidR="007E7794">
        <w:rPr>
          <w:rFonts w:ascii="Arial" w:hAnsi="Arial" w:cs="Arial"/>
          <w:color w:val="000000" w:themeColor="text1"/>
        </w:rPr>
        <w:t>3)</w:t>
      </w:r>
      <w:r w:rsidR="003F69F3">
        <w:rPr>
          <w:rFonts w:ascii="Arial" w:hAnsi="Arial" w:cs="Arial"/>
          <w:color w:val="000000" w:themeColor="text1"/>
        </w:rPr>
        <w:t>.</w:t>
      </w:r>
      <w:r w:rsidR="00581390">
        <w:rPr>
          <w:rFonts w:ascii="Arial" w:hAnsi="Arial" w:cs="Arial"/>
          <w:color w:val="000000" w:themeColor="text1"/>
        </w:rPr>
        <w:t xml:space="preserve"> </w:t>
      </w:r>
      <w:r w:rsidR="00E54ACA">
        <w:rPr>
          <w:rFonts w:ascii="Arial" w:hAnsi="Arial" w:cs="Arial"/>
          <w:color w:val="000000" w:themeColor="text1"/>
        </w:rPr>
        <w:t xml:space="preserve">This finding is consistent with </w:t>
      </w:r>
      <w:r w:rsidR="00581390">
        <w:rPr>
          <w:rFonts w:ascii="Arial" w:hAnsi="Arial" w:cs="Arial"/>
          <w:color w:val="000000" w:themeColor="text1"/>
        </w:rPr>
        <w:t xml:space="preserve">Putnam’s (2007) finding </w:t>
      </w:r>
      <w:r w:rsidR="00E54ACA">
        <w:rPr>
          <w:rFonts w:ascii="Arial" w:hAnsi="Arial" w:cs="Arial"/>
          <w:color w:val="000000" w:themeColor="text1"/>
        </w:rPr>
        <w:t xml:space="preserve">that higher </w:t>
      </w:r>
      <w:r w:rsidR="00581390">
        <w:rPr>
          <w:rFonts w:ascii="Arial" w:hAnsi="Arial" w:cs="Arial"/>
          <w:color w:val="000000" w:themeColor="text1"/>
        </w:rPr>
        <w:t xml:space="preserve">racial diversity </w:t>
      </w:r>
      <w:r w:rsidR="00E54ACA">
        <w:rPr>
          <w:rFonts w:ascii="Arial" w:hAnsi="Arial" w:cs="Arial"/>
          <w:color w:val="000000" w:themeColor="text1"/>
        </w:rPr>
        <w:t>is associated with lower trust.</w:t>
      </w:r>
    </w:p>
    <w:p w14:paraId="09D43424" w14:textId="77777777" w:rsidR="00D75F66" w:rsidRDefault="00D75F66" w:rsidP="00C12BC8">
      <w:pPr>
        <w:spacing w:line="480" w:lineRule="auto"/>
        <w:jc w:val="center"/>
        <w:rPr>
          <w:rFonts w:ascii="Arial" w:hAnsi="Arial" w:cs="Arial"/>
          <w:b/>
        </w:rPr>
      </w:pPr>
    </w:p>
    <w:p w14:paraId="4EE0F544" w14:textId="77777777" w:rsidR="006A1790" w:rsidRDefault="008D45A8" w:rsidP="00C12BC8">
      <w:pPr>
        <w:spacing w:line="48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Study 4</w:t>
      </w:r>
    </w:p>
    <w:p w14:paraId="272E20C9" w14:textId="77777777" w:rsidR="008D45A8" w:rsidRPr="008D45A8" w:rsidRDefault="00E54ACA" w:rsidP="00C12BC8">
      <w:pPr>
        <w:spacing w:line="480" w:lineRule="auto"/>
        <w:ind w:firstLine="720"/>
        <w:rPr>
          <w:rFonts w:ascii="Arial" w:hAnsi="Arial" w:cs="Arial"/>
        </w:rPr>
      </w:pPr>
      <w:r w:rsidRPr="00EC3020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 xml:space="preserve">religious affiliation </w:t>
      </w:r>
      <w:r w:rsidRPr="00EC3020">
        <w:rPr>
          <w:rFonts w:ascii="Arial" w:hAnsi="Arial" w:cs="Arial"/>
        </w:rPr>
        <w:t>data</w:t>
      </w:r>
      <w:r>
        <w:rPr>
          <w:rFonts w:ascii="Arial" w:hAnsi="Arial" w:cs="Arial"/>
        </w:rPr>
        <w:t>set (</w:t>
      </w:r>
      <w:r w:rsidR="00E350D8">
        <w:rPr>
          <w:rFonts w:ascii="Arial" w:hAnsi="Arial" w:cs="Arial"/>
        </w:rPr>
        <w:t>Grammich et al., 2012</w:t>
      </w:r>
      <w:r>
        <w:rPr>
          <w:rFonts w:ascii="Arial" w:hAnsi="Arial" w:cs="Arial"/>
        </w:rPr>
        <w:t xml:space="preserve">) that we used to compute the religious diversity measure contained the number of adherents of different religions in each </w:t>
      </w:r>
      <w:r w:rsidR="005F747B">
        <w:rPr>
          <w:rFonts w:ascii="Arial" w:hAnsi="Arial" w:cs="Arial"/>
        </w:rPr>
        <w:t>county</w:t>
      </w:r>
      <w:r>
        <w:rPr>
          <w:rFonts w:ascii="Arial" w:hAnsi="Arial" w:cs="Arial"/>
        </w:rPr>
        <w:t xml:space="preserve">, along with the total population of the </w:t>
      </w:r>
      <w:r w:rsidR="005F747B">
        <w:rPr>
          <w:rFonts w:ascii="Arial" w:hAnsi="Arial" w:cs="Arial"/>
        </w:rPr>
        <w:t>county</w:t>
      </w:r>
      <w:r>
        <w:rPr>
          <w:rFonts w:ascii="Arial" w:hAnsi="Arial" w:cs="Arial"/>
        </w:rPr>
        <w:t xml:space="preserve">. Typically, the total number of adherents for all religions in a zip code was equal to or less than the population of the </w:t>
      </w:r>
      <w:r w:rsidR="005F747B">
        <w:rPr>
          <w:rFonts w:ascii="Arial" w:hAnsi="Arial" w:cs="Arial"/>
        </w:rPr>
        <w:t>county</w:t>
      </w:r>
      <w:r w:rsidR="0049674F">
        <w:rPr>
          <w:rFonts w:ascii="Arial" w:hAnsi="Arial" w:cs="Arial"/>
        </w:rPr>
        <w:t xml:space="preserve"> </w:t>
      </w:r>
      <w:r w:rsidR="00746542">
        <w:rPr>
          <w:rFonts w:ascii="Arial" w:hAnsi="Arial" w:cs="Arial"/>
        </w:rPr>
        <w:t xml:space="preserve">that the zipcode </w:t>
      </w:r>
      <w:r w:rsidR="005F747B">
        <w:rPr>
          <w:rFonts w:ascii="Arial" w:hAnsi="Arial" w:cs="Arial"/>
        </w:rPr>
        <w:t>was located in</w:t>
      </w:r>
      <w:r>
        <w:rPr>
          <w:rFonts w:ascii="Arial" w:hAnsi="Arial" w:cs="Arial"/>
        </w:rPr>
        <w:t>. However, f</w:t>
      </w:r>
      <w:r w:rsidR="00E011F6">
        <w:rPr>
          <w:rFonts w:ascii="Arial" w:hAnsi="Arial" w:cs="Arial"/>
        </w:rPr>
        <w:t>or zipcode 22030,</w:t>
      </w:r>
      <w:r w:rsidR="008D45A8">
        <w:rPr>
          <w:rFonts w:ascii="Arial" w:hAnsi="Arial" w:cs="Arial"/>
        </w:rPr>
        <w:t xml:space="preserve"> </w:t>
      </w:r>
      <w:r w:rsidR="00E011F6">
        <w:rPr>
          <w:rFonts w:ascii="Arial" w:hAnsi="Arial" w:cs="Arial"/>
        </w:rPr>
        <w:t>the total number of adherents</w:t>
      </w:r>
      <w:r w:rsidR="008D45A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of the different religions </w:t>
      </w:r>
      <w:r w:rsidR="00E011F6">
        <w:rPr>
          <w:rFonts w:ascii="Arial" w:hAnsi="Arial" w:cs="Arial"/>
        </w:rPr>
        <w:t>(</w:t>
      </w:r>
      <w:r w:rsidR="008D45A8">
        <w:rPr>
          <w:rFonts w:ascii="Arial" w:hAnsi="Arial" w:cs="Arial"/>
        </w:rPr>
        <w:t>27,537</w:t>
      </w:r>
      <w:r w:rsidR="00E011F6">
        <w:rPr>
          <w:rFonts w:ascii="Arial" w:hAnsi="Arial" w:cs="Arial"/>
        </w:rPr>
        <w:t>)</w:t>
      </w:r>
      <w:r w:rsidR="008D45A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was more than the </w:t>
      </w:r>
      <w:r w:rsidR="00E011F6">
        <w:rPr>
          <w:rFonts w:ascii="Arial" w:hAnsi="Arial" w:cs="Arial"/>
        </w:rPr>
        <w:t xml:space="preserve">reported population of </w:t>
      </w:r>
      <w:r>
        <w:rPr>
          <w:rFonts w:ascii="Arial" w:hAnsi="Arial" w:cs="Arial"/>
        </w:rPr>
        <w:t xml:space="preserve">the </w:t>
      </w:r>
      <w:r w:rsidR="005F747B">
        <w:rPr>
          <w:rFonts w:ascii="Arial" w:hAnsi="Arial" w:cs="Arial"/>
        </w:rPr>
        <w:t>county</w:t>
      </w:r>
      <w:r>
        <w:rPr>
          <w:rFonts w:ascii="Arial" w:hAnsi="Arial" w:cs="Arial"/>
        </w:rPr>
        <w:t xml:space="preserve"> (</w:t>
      </w:r>
      <w:r w:rsidR="00E011F6">
        <w:rPr>
          <w:rFonts w:ascii="Arial" w:hAnsi="Arial" w:cs="Arial"/>
        </w:rPr>
        <w:t>22,565</w:t>
      </w:r>
      <w:r>
        <w:rPr>
          <w:rFonts w:ascii="Arial" w:hAnsi="Arial" w:cs="Arial"/>
        </w:rPr>
        <w:t xml:space="preserve">). Thus, we used 27,537 as the total population of the </w:t>
      </w:r>
      <w:r w:rsidR="005F747B">
        <w:rPr>
          <w:rFonts w:ascii="Arial" w:hAnsi="Arial" w:cs="Arial"/>
        </w:rPr>
        <w:t>county</w:t>
      </w:r>
      <w:r w:rsidR="008D45A8">
        <w:rPr>
          <w:rFonts w:ascii="Arial" w:hAnsi="Arial" w:cs="Arial"/>
        </w:rPr>
        <w:t>.</w:t>
      </w:r>
    </w:p>
    <w:p w14:paraId="2FAC908B" w14:textId="77777777" w:rsidR="006A1790" w:rsidRPr="00DE711C" w:rsidRDefault="006A1790" w:rsidP="00C12BC8">
      <w:pPr>
        <w:spacing w:line="480" w:lineRule="auto"/>
        <w:jc w:val="center"/>
        <w:rPr>
          <w:rFonts w:ascii="Arial" w:hAnsi="Arial" w:cs="Arial"/>
          <w:b/>
        </w:rPr>
      </w:pPr>
      <w:r w:rsidRPr="00DE711C">
        <w:rPr>
          <w:rFonts w:ascii="Arial" w:hAnsi="Arial" w:cs="Arial"/>
          <w:b/>
        </w:rPr>
        <w:t>Study 5</w:t>
      </w:r>
    </w:p>
    <w:p w14:paraId="0A31EFF4" w14:textId="77777777" w:rsidR="006A1790" w:rsidRDefault="006A1790" w:rsidP="00C12BC8">
      <w:pPr>
        <w:spacing w:line="480" w:lineRule="auto"/>
        <w:rPr>
          <w:rFonts w:ascii="Arial" w:hAnsi="Arial" w:cs="Arial"/>
        </w:rPr>
      </w:pPr>
      <w:r w:rsidRPr="00DE711C">
        <w:rPr>
          <w:rFonts w:ascii="Arial" w:hAnsi="Arial" w:cs="Arial"/>
          <w:b/>
        </w:rPr>
        <w:tab/>
      </w:r>
      <w:r w:rsidR="00776F04">
        <w:rPr>
          <w:rFonts w:ascii="Arial" w:hAnsi="Arial" w:cs="Arial"/>
        </w:rPr>
        <w:t xml:space="preserve">We conducted additional </w:t>
      </w:r>
      <w:r w:rsidRPr="00DE711C">
        <w:rPr>
          <w:rFonts w:ascii="Arial" w:hAnsi="Arial" w:cs="Arial"/>
        </w:rPr>
        <w:t xml:space="preserve">analyses </w:t>
      </w:r>
      <w:r w:rsidR="00E54ACA">
        <w:rPr>
          <w:rFonts w:ascii="Arial" w:hAnsi="Arial" w:cs="Arial"/>
        </w:rPr>
        <w:t xml:space="preserve">while </w:t>
      </w:r>
      <w:r w:rsidRPr="00DE711C">
        <w:rPr>
          <w:rFonts w:ascii="Arial" w:hAnsi="Arial" w:cs="Arial"/>
        </w:rPr>
        <w:t>includ</w:t>
      </w:r>
      <w:r w:rsidR="00E54ACA">
        <w:rPr>
          <w:rFonts w:ascii="Arial" w:hAnsi="Arial" w:cs="Arial"/>
        </w:rPr>
        <w:t>ing</w:t>
      </w:r>
      <w:r w:rsidR="00DE711C" w:rsidRPr="00DE711C">
        <w:rPr>
          <w:rFonts w:ascii="Arial" w:hAnsi="Arial" w:cs="Arial"/>
        </w:rPr>
        <w:t xml:space="preserve"> all</w:t>
      </w:r>
      <w:r w:rsidRPr="00DE711C">
        <w:rPr>
          <w:rFonts w:ascii="Arial" w:hAnsi="Arial" w:cs="Arial"/>
        </w:rPr>
        <w:t xml:space="preserve"> racial minorities</w:t>
      </w:r>
      <w:r w:rsidR="00DE711C">
        <w:rPr>
          <w:rFonts w:ascii="Arial" w:hAnsi="Arial" w:cs="Arial"/>
        </w:rPr>
        <w:t xml:space="preserve"> </w:t>
      </w:r>
      <w:r w:rsidR="00776F04">
        <w:rPr>
          <w:rFonts w:ascii="Arial" w:hAnsi="Arial" w:cs="Arial"/>
        </w:rPr>
        <w:t>and multi-racial</w:t>
      </w:r>
      <w:r w:rsidR="00E54ACA">
        <w:rPr>
          <w:rFonts w:ascii="Arial" w:hAnsi="Arial" w:cs="Arial"/>
        </w:rPr>
        <w:t xml:space="preserve"> people</w:t>
      </w:r>
      <w:r w:rsidR="00776F04">
        <w:rPr>
          <w:rFonts w:ascii="Arial" w:hAnsi="Arial" w:cs="Arial"/>
        </w:rPr>
        <w:t xml:space="preserve">, </w:t>
      </w:r>
      <w:r w:rsidR="00E54ACA">
        <w:rPr>
          <w:rFonts w:ascii="Arial" w:hAnsi="Arial" w:cs="Arial"/>
        </w:rPr>
        <w:t xml:space="preserve">excluding only </w:t>
      </w:r>
      <w:r w:rsidR="00776F04">
        <w:rPr>
          <w:rFonts w:ascii="Arial" w:hAnsi="Arial" w:cs="Arial"/>
        </w:rPr>
        <w:t xml:space="preserve">five </w:t>
      </w:r>
      <w:r w:rsidR="00E54ACA">
        <w:rPr>
          <w:rFonts w:ascii="Arial" w:hAnsi="Arial" w:cs="Arial"/>
        </w:rPr>
        <w:t xml:space="preserve">participants who were </w:t>
      </w:r>
      <w:r w:rsidR="00776F04">
        <w:rPr>
          <w:rFonts w:ascii="Arial" w:hAnsi="Arial" w:cs="Arial"/>
        </w:rPr>
        <w:t xml:space="preserve">not living in the US. The sample size </w:t>
      </w:r>
      <w:r w:rsidR="00E54ACA">
        <w:rPr>
          <w:rFonts w:ascii="Arial" w:hAnsi="Arial" w:cs="Arial"/>
        </w:rPr>
        <w:t xml:space="preserve">for this analysis </w:t>
      </w:r>
      <w:r w:rsidR="00776F04">
        <w:rPr>
          <w:rFonts w:ascii="Arial" w:hAnsi="Arial" w:cs="Arial"/>
        </w:rPr>
        <w:t>was 400</w:t>
      </w:r>
      <w:r w:rsidR="000D23F3">
        <w:rPr>
          <w:rFonts w:ascii="Arial" w:hAnsi="Arial" w:cs="Arial"/>
        </w:rPr>
        <w:t xml:space="preserve"> </w:t>
      </w:r>
      <w:r w:rsidR="00E54ACA">
        <w:rPr>
          <w:rFonts w:ascii="Arial" w:hAnsi="Arial" w:cs="Arial"/>
        </w:rPr>
        <w:t xml:space="preserve">participants </w:t>
      </w:r>
      <w:r w:rsidR="000D23F3" w:rsidRPr="00892DCD">
        <w:rPr>
          <w:rFonts w:ascii="Arial" w:hAnsi="Arial" w:cs="Arial"/>
          <w:color w:val="000000" w:themeColor="text1"/>
        </w:rPr>
        <w:t>(</w:t>
      </w:r>
      <w:r w:rsidR="000D23F3">
        <w:rPr>
          <w:rFonts w:ascii="Arial" w:hAnsi="Arial" w:cs="Arial"/>
          <w:color w:val="000000" w:themeColor="text1"/>
        </w:rPr>
        <w:t>145</w:t>
      </w:r>
      <w:r w:rsidR="000D23F3" w:rsidRPr="00892DCD">
        <w:rPr>
          <w:rFonts w:ascii="Arial" w:hAnsi="Arial" w:cs="Arial"/>
          <w:color w:val="000000" w:themeColor="text1"/>
        </w:rPr>
        <w:t xml:space="preserve"> </w:t>
      </w:r>
      <w:r w:rsidR="000D23F3" w:rsidRPr="00892DCD">
        <w:rPr>
          <w:rFonts w:ascii="Arial" w:eastAsia="Calibri" w:hAnsi="Arial" w:cs="Arial"/>
          <w:color w:val="000000" w:themeColor="text1"/>
        </w:rPr>
        <w:t>women</w:t>
      </w:r>
      <w:r w:rsidR="000D23F3">
        <w:rPr>
          <w:rFonts w:ascii="Arial" w:hAnsi="Arial" w:cs="Arial"/>
          <w:color w:val="000000" w:themeColor="text1"/>
        </w:rPr>
        <w:t>, 253</w:t>
      </w:r>
      <w:r w:rsidR="000D23F3" w:rsidRPr="00892DCD">
        <w:rPr>
          <w:rFonts w:ascii="Arial" w:hAnsi="Arial" w:cs="Arial"/>
          <w:color w:val="000000" w:themeColor="text1"/>
        </w:rPr>
        <w:t xml:space="preserve"> </w:t>
      </w:r>
      <w:r w:rsidR="000D23F3" w:rsidRPr="00892DCD">
        <w:rPr>
          <w:rFonts w:ascii="Arial" w:eastAsia="Calibri" w:hAnsi="Arial" w:cs="Arial"/>
          <w:color w:val="000000" w:themeColor="text1"/>
        </w:rPr>
        <w:t>men</w:t>
      </w:r>
      <w:r w:rsidR="000D23F3" w:rsidRPr="00892DCD">
        <w:rPr>
          <w:rFonts w:ascii="Arial" w:hAnsi="Arial" w:cs="Arial"/>
          <w:color w:val="000000" w:themeColor="text1"/>
        </w:rPr>
        <w:t xml:space="preserve">, </w:t>
      </w:r>
      <w:r w:rsidR="000D23F3">
        <w:rPr>
          <w:rFonts w:ascii="Arial" w:hAnsi="Arial" w:cs="Arial"/>
          <w:color w:val="000000" w:themeColor="text1"/>
        </w:rPr>
        <w:t xml:space="preserve">2 unreported; </w:t>
      </w:r>
      <w:r w:rsidR="000D23F3" w:rsidRPr="00892DCD">
        <w:rPr>
          <w:rFonts w:ascii="Arial" w:eastAsia="Calibri" w:hAnsi="Arial" w:cs="Arial"/>
          <w:color w:val="000000" w:themeColor="text1"/>
        </w:rPr>
        <w:t>mean</w:t>
      </w:r>
      <w:r w:rsidR="000D23F3" w:rsidRPr="00892DCD">
        <w:rPr>
          <w:rFonts w:ascii="Arial" w:hAnsi="Arial" w:cs="Arial"/>
          <w:color w:val="000000" w:themeColor="text1"/>
        </w:rPr>
        <w:t xml:space="preserve"> </w:t>
      </w:r>
      <w:r w:rsidR="000D23F3" w:rsidRPr="00892DCD">
        <w:rPr>
          <w:rFonts w:ascii="Arial" w:eastAsia="Calibri" w:hAnsi="Arial" w:cs="Arial"/>
          <w:color w:val="000000" w:themeColor="text1"/>
        </w:rPr>
        <w:t>age</w:t>
      </w:r>
      <w:r w:rsidR="000D23F3">
        <w:rPr>
          <w:rFonts w:ascii="Arial" w:hAnsi="Arial" w:cs="Arial"/>
          <w:color w:val="000000" w:themeColor="text1"/>
        </w:rPr>
        <w:t xml:space="preserve"> 35.37</w:t>
      </w:r>
      <w:r w:rsidR="000D23F3" w:rsidRPr="00892DCD">
        <w:rPr>
          <w:rFonts w:ascii="Arial" w:hAnsi="Arial" w:cs="Arial"/>
          <w:color w:val="000000" w:themeColor="text1"/>
        </w:rPr>
        <w:t xml:space="preserve"> </w:t>
      </w:r>
      <w:r w:rsidR="000D23F3" w:rsidRPr="00892DCD">
        <w:rPr>
          <w:rFonts w:ascii="Arial" w:eastAsia="Calibri" w:hAnsi="Arial" w:cs="Arial"/>
          <w:color w:val="000000" w:themeColor="text1"/>
        </w:rPr>
        <w:t>years</w:t>
      </w:r>
      <w:r w:rsidR="000D23F3" w:rsidRPr="00892DCD">
        <w:rPr>
          <w:rFonts w:ascii="Arial" w:hAnsi="Arial" w:cs="Arial"/>
          <w:color w:val="000000" w:themeColor="text1"/>
        </w:rPr>
        <w:t>)</w:t>
      </w:r>
      <w:r w:rsidR="000D23F3">
        <w:rPr>
          <w:rFonts w:ascii="Arial" w:hAnsi="Arial" w:cs="Arial"/>
          <w:color w:val="000000" w:themeColor="text1"/>
        </w:rPr>
        <w:t>.</w:t>
      </w:r>
      <w:r w:rsidRPr="00DE711C">
        <w:rPr>
          <w:rFonts w:ascii="Arial" w:hAnsi="Arial" w:cs="Arial"/>
        </w:rPr>
        <w:t xml:space="preserve"> </w:t>
      </w:r>
    </w:p>
    <w:p w14:paraId="38CF13BF" w14:textId="5D3116B0" w:rsidR="00DE711C" w:rsidRDefault="00DE711C" w:rsidP="00C12BC8">
      <w:pPr>
        <w:pStyle w:val="Paragraph"/>
        <w:spacing w:before="0" w:line="48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t>After including racial minorities</w:t>
      </w:r>
      <w:r w:rsidR="00A7348D">
        <w:rPr>
          <w:rFonts w:ascii="Arial" w:hAnsi="Arial" w:cs="Arial"/>
        </w:rPr>
        <w:t xml:space="preserve"> and multi-racial</w:t>
      </w:r>
      <w:r w:rsidR="000F5412">
        <w:rPr>
          <w:rFonts w:ascii="Arial" w:hAnsi="Arial" w:cs="Arial"/>
        </w:rPr>
        <w:t xml:space="preserve"> people</w:t>
      </w:r>
      <w:r>
        <w:rPr>
          <w:rFonts w:ascii="Arial" w:hAnsi="Arial" w:cs="Arial"/>
        </w:rPr>
        <w:t>, a</w:t>
      </w:r>
      <w:r w:rsidRPr="00DE711C">
        <w:rPr>
          <w:rFonts w:ascii="Arial" w:hAnsi="Arial" w:cs="Arial"/>
          <w:color w:val="000000" w:themeColor="text1"/>
        </w:rPr>
        <w:t xml:space="preserve"> </w:t>
      </w:r>
      <w:r w:rsidRPr="00DE711C">
        <w:rPr>
          <w:rFonts w:ascii="Arial" w:eastAsia="Calibri" w:hAnsi="Arial" w:cs="Arial"/>
          <w:color w:val="000000" w:themeColor="text1"/>
        </w:rPr>
        <w:t>regression</w:t>
      </w:r>
      <w:r w:rsidRPr="00DE711C">
        <w:rPr>
          <w:rFonts w:ascii="Arial" w:hAnsi="Arial" w:cs="Arial"/>
          <w:color w:val="000000" w:themeColor="text1"/>
        </w:rPr>
        <w:t xml:space="preserve"> </w:t>
      </w:r>
      <w:r w:rsidRPr="00DE711C">
        <w:rPr>
          <w:rFonts w:ascii="Arial" w:eastAsia="Calibri" w:hAnsi="Arial" w:cs="Arial"/>
          <w:color w:val="000000" w:themeColor="text1"/>
        </w:rPr>
        <w:t>found that</w:t>
      </w:r>
      <w:r w:rsidRPr="00DE711C">
        <w:rPr>
          <w:rFonts w:ascii="Arial" w:hAnsi="Arial" w:cs="Arial"/>
          <w:color w:val="000000" w:themeColor="text1"/>
        </w:rPr>
        <w:t xml:space="preserve"> </w:t>
      </w:r>
      <w:r w:rsidRPr="00DE711C">
        <w:rPr>
          <w:rFonts w:ascii="Arial" w:eastAsia="Calibri" w:hAnsi="Arial" w:cs="Arial"/>
          <w:color w:val="000000" w:themeColor="text1"/>
        </w:rPr>
        <w:t>participants</w:t>
      </w:r>
      <w:r w:rsidRPr="00DE711C">
        <w:rPr>
          <w:rFonts w:ascii="Arial" w:hAnsi="Arial" w:cs="Arial"/>
          <w:color w:val="000000" w:themeColor="text1"/>
        </w:rPr>
        <w:t xml:space="preserve"> </w:t>
      </w:r>
      <w:r w:rsidR="00E54ACA">
        <w:rPr>
          <w:rFonts w:ascii="Arial" w:eastAsia="Calibri" w:hAnsi="Arial" w:cs="Arial"/>
          <w:color w:val="000000" w:themeColor="text1"/>
        </w:rPr>
        <w:t xml:space="preserve">exposed to </w:t>
      </w:r>
      <w:r w:rsidR="00E54ACA">
        <w:rPr>
          <w:rFonts w:ascii="Arial" w:hAnsi="Arial" w:cs="Arial"/>
          <w:color w:val="000000" w:themeColor="text1"/>
        </w:rPr>
        <w:t xml:space="preserve">a racially </w:t>
      </w:r>
      <w:r w:rsidRPr="00DE711C">
        <w:rPr>
          <w:rFonts w:ascii="Arial" w:eastAsia="Calibri" w:hAnsi="Arial" w:cs="Arial"/>
          <w:color w:val="000000" w:themeColor="text1"/>
        </w:rPr>
        <w:t>diverse</w:t>
      </w:r>
      <w:r w:rsidRPr="00DE711C">
        <w:rPr>
          <w:rFonts w:ascii="Arial" w:hAnsi="Arial" w:cs="Arial"/>
          <w:color w:val="000000" w:themeColor="text1"/>
        </w:rPr>
        <w:t xml:space="preserve"> </w:t>
      </w:r>
      <w:r w:rsidRPr="00DE711C">
        <w:rPr>
          <w:rFonts w:ascii="Arial" w:eastAsia="Calibri" w:hAnsi="Arial" w:cs="Arial"/>
          <w:color w:val="000000" w:themeColor="text1"/>
        </w:rPr>
        <w:t>neighborhood</w:t>
      </w:r>
      <w:r w:rsidRPr="00DE711C">
        <w:rPr>
          <w:rFonts w:ascii="Arial" w:hAnsi="Arial" w:cs="Arial"/>
          <w:color w:val="000000" w:themeColor="text1"/>
        </w:rPr>
        <w:t xml:space="preserve"> </w:t>
      </w:r>
      <w:r w:rsidRPr="00DE711C">
        <w:rPr>
          <w:rFonts w:ascii="Arial" w:eastAsia="Calibri" w:hAnsi="Arial" w:cs="Arial"/>
          <w:color w:val="000000" w:themeColor="text1"/>
        </w:rPr>
        <w:t>reported</w:t>
      </w:r>
      <w:r w:rsidRPr="00DE711C">
        <w:rPr>
          <w:rFonts w:ascii="Arial" w:hAnsi="Arial" w:cs="Arial"/>
          <w:color w:val="000000" w:themeColor="text1"/>
        </w:rPr>
        <w:t xml:space="preserve"> greater </w:t>
      </w:r>
      <w:r w:rsidRPr="00DE711C">
        <w:rPr>
          <w:rFonts w:ascii="Arial" w:eastAsia="Calibri" w:hAnsi="Arial" w:cs="Arial"/>
          <w:color w:val="000000" w:themeColor="text1"/>
        </w:rPr>
        <w:t>willingness</w:t>
      </w:r>
      <w:r w:rsidRPr="00DE711C">
        <w:rPr>
          <w:rFonts w:ascii="Arial" w:hAnsi="Arial" w:cs="Arial"/>
          <w:color w:val="000000" w:themeColor="text1"/>
        </w:rPr>
        <w:t xml:space="preserve"> </w:t>
      </w:r>
      <w:r w:rsidRPr="00DE711C">
        <w:rPr>
          <w:rFonts w:ascii="Arial" w:eastAsia="Calibri" w:hAnsi="Arial" w:cs="Arial"/>
          <w:color w:val="000000" w:themeColor="text1"/>
        </w:rPr>
        <w:t>to</w:t>
      </w:r>
      <w:r w:rsidRPr="00DE711C">
        <w:rPr>
          <w:rFonts w:ascii="Arial" w:hAnsi="Arial" w:cs="Arial"/>
          <w:color w:val="000000" w:themeColor="text1"/>
        </w:rPr>
        <w:t xml:space="preserve"> </w:t>
      </w:r>
      <w:r w:rsidRPr="00DE711C">
        <w:rPr>
          <w:rFonts w:ascii="Arial" w:eastAsia="Calibri" w:hAnsi="Arial" w:cs="Arial"/>
          <w:color w:val="000000" w:themeColor="text1"/>
        </w:rPr>
        <w:t>help</w:t>
      </w:r>
      <w:r w:rsidRPr="00DE711C">
        <w:rPr>
          <w:rFonts w:ascii="Arial" w:hAnsi="Arial" w:cs="Arial"/>
          <w:color w:val="000000" w:themeColor="text1"/>
        </w:rPr>
        <w:t xml:space="preserve"> </w:t>
      </w:r>
      <w:r w:rsidR="00E54ACA">
        <w:rPr>
          <w:rFonts w:ascii="Arial" w:eastAsia="Calibri" w:hAnsi="Arial" w:cs="Arial"/>
          <w:color w:val="000000" w:themeColor="text1"/>
        </w:rPr>
        <w:t>than those exposed to a homogenous all-European American neighborhood</w:t>
      </w:r>
      <w:r w:rsidRPr="00DE711C">
        <w:rPr>
          <w:rFonts w:ascii="Arial" w:hAnsi="Arial" w:cs="Arial"/>
          <w:color w:val="000000" w:themeColor="text1"/>
        </w:rPr>
        <w:t xml:space="preserve">, </w:t>
      </w:r>
      <w:r w:rsidRPr="00DE711C">
        <w:rPr>
          <w:rFonts w:ascii="Arial" w:eastAsia="Calibri" w:hAnsi="Arial" w:cs="Arial"/>
          <w:i/>
          <w:color w:val="000000" w:themeColor="text1"/>
        </w:rPr>
        <w:t>B</w:t>
      </w:r>
      <w:r w:rsidRPr="00DE711C">
        <w:rPr>
          <w:rFonts w:ascii="Arial" w:hAnsi="Arial" w:cs="Arial"/>
          <w:i/>
          <w:color w:val="000000" w:themeColor="text1"/>
        </w:rPr>
        <w:t xml:space="preserve"> </w:t>
      </w:r>
      <w:r w:rsidRPr="00DE711C">
        <w:rPr>
          <w:rFonts w:ascii="Arial" w:hAnsi="Arial" w:cs="Arial"/>
          <w:color w:val="000000" w:themeColor="text1"/>
        </w:rPr>
        <w:t>= 0</w:t>
      </w:r>
      <w:r w:rsidR="00E7760F">
        <w:rPr>
          <w:rFonts w:ascii="Arial" w:hAnsi="Arial" w:cs="Arial"/>
          <w:color w:val="000000" w:themeColor="text1"/>
        </w:rPr>
        <w:t>.30</w:t>
      </w:r>
      <w:r w:rsidRPr="00DE711C">
        <w:rPr>
          <w:rFonts w:ascii="Arial" w:hAnsi="Arial" w:cs="Arial"/>
          <w:color w:val="000000" w:themeColor="text1"/>
        </w:rPr>
        <w:t xml:space="preserve">, 95% </w:t>
      </w:r>
      <w:r w:rsidRPr="00DE711C">
        <w:rPr>
          <w:rFonts w:ascii="Arial" w:eastAsia="Calibri" w:hAnsi="Arial" w:cs="Arial"/>
          <w:i/>
          <w:color w:val="000000" w:themeColor="text1"/>
        </w:rPr>
        <w:t>CI</w:t>
      </w:r>
      <w:r>
        <w:rPr>
          <w:rFonts w:ascii="Arial" w:hAnsi="Arial" w:cs="Arial"/>
          <w:color w:val="000000" w:themeColor="text1"/>
        </w:rPr>
        <w:t xml:space="preserve"> = [</w:t>
      </w:r>
      <w:r w:rsidRPr="00DE711C">
        <w:rPr>
          <w:rFonts w:ascii="Arial" w:hAnsi="Arial" w:cs="Arial"/>
          <w:color w:val="000000" w:themeColor="text1"/>
        </w:rPr>
        <w:t>0.</w:t>
      </w:r>
      <w:r w:rsidR="00E7760F">
        <w:rPr>
          <w:rFonts w:ascii="Arial" w:hAnsi="Arial" w:cs="Arial"/>
          <w:color w:val="000000" w:themeColor="text1"/>
        </w:rPr>
        <w:t>02</w:t>
      </w:r>
      <w:r w:rsidRPr="00DE711C">
        <w:rPr>
          <w:rFonts w:ascii="Arial" w:hAnsi="Arial" w:cs="Arial"/>
          <w:color w:val="000000" w:themeColor="text1"/>
        </w:rPr>
        <w:t>, .</w:t>
      </w:r>
      <w:r w:rsidR="00E7760F">
        <w:rPr>
          <w:rFonts w:ascii="Arial" w:hAnsi="Arial" w:cs="Arial"/>
          <w:color w:val="000000" w:themeColor="text1"/>
        </w:rPr>
        <w:t>58</w:t>
      </w:r>
      <w:r w:rsidRPr="00DE711C">
        <w:rPr>
          <w:rFonts w:ascii="Arial" w:hAnsi="Arial" w:cs="Arial"/>
          <w:color w:val="000000" w:themeColor="text1"/>
        </w:rPr>
        <w:t xml:space="preserve">], </w:t>
      </w:r>
      <w:r w:rsidRPr="00DE711C">
        <w:rPr>
          <w:rFonts w:ascii="Arial" w:eastAsia="Calibri" w:hAnsi="Arial" w:cs="Arial"/>
          <w:i/>
          <w:color w:val="000000" w:themeColor="text1"/>
        </w:rPr>
        <w:t>t</w:t>
      </w:r>
      <w:r w:rsidRPr="00DE711C">
        <w:rPr>
          <w:rFonts w:ascii="Arial" w:hAnsi="Arial" w:cs="Arial"/>
          <w:color w:val="000000" w:themeColor="text1"/>
        </w:rPr>
        <w:t>(3</w:t>
      </w:r>
      <w:r w:rsidR="00BD593C">
        <w:rPr>
          <w:rFonts w:ascii="Arial" w:hAnsi="Arial" w:cs="Arial"/>
          <w:color w:val="000000" w:themeColor="text1"/>
        </w:rPr>
        <w:t>9</w:t>
      </w:r>
      <w:r w:rsidR="003B661B">
        <w:rPr>
          <w:rFonts w:ascii="Arial" w:hAnsi="Arial" w:cs="Arial"/>
          <w:color w:val="000000" w:themeColor="text1"/>
        </w:rPr>
        <w:t>8</w:t>
      </w:r>
      <w:r w:rsidRPr="00DE711C">
        <w:rPr>
          <w:rFonts w:ascii="Arial" w:hAnsi="Arial" w:cs="Arial"/>
          <w:color w:val="000000" w:themeColor="text1"/>
        </w:rPr>
        <w:t xml:space="preserve">) = </w:t>
      </w:r>
      <w:r w:rsidR="00E7760F">
        <w:rPr>
          <w:rFonts w:ascii="Arial" w:hAnsi="Arial" w:cs="Arial"/>
          <w:color w:val="000000" w:themeColor="text1"/>
        </w:rPr>
        <w:t>2.09</w:t>
      </w:r>
      <w:r w:rsidRPr="00DE711C">
        <w:rPr>
          <w:rFonts w:ascii="Arial" w:hAnsi="Arial" w:cs="Arial"/>
          <w:color w:val="000000" w:themeColor="text1"/>
        </w:rPr>
        <w:t xml:space="preserve">, </w:t>
      </w:r>
      <w:r w:rsidRPr="00DE711C">
        <w:rPr>
          <w:rFonts w:ascii="Arial" w:eastAsia="Calibri" w:hAnsi="Arial" w:cs="Arial"/>
          <w:i/>
          <w:color w:val="000000" w:themeColor="text1"/>
        </w:rPr>
        <w:t>p</w:t>
      </w:r>
      <w:r w:rsidRPr="00DE711C">
        <w:rPr>
          <w:rFonts w:ascii="Arial" w:hAnsi="Arial" w:cs="Arial"/>
          <w:i/>
          <w:color w:val="000000" w:themeColor="text1"/>
        </w:rPr>
        <w:t xml:space="preserve"> </w:t>
      </w:r>
      <w:r w:rsidRPr="00DE711C">
        <w:rPr>
          <w:rFonts w:ascii="Arial" w:hAnsi="Arial" w:cs="Arial"/>
          <w:color w:val="000000" w:themeColor="text1"/>
        </w:rPr>
        <w:t xml:space="preserve">= </w:t>
      </w:r>
      <w:r w:rsidR="00E7760F">
        <w:rPr>
          <w:rFonts w:ascii="Arial" w:hAnsi="Arial" w:cs="Arial"/>
          <w:color w:val="000000" w:themeColor="text1"/>
        </w:rPr>
        <w:t>.0</w:t>
      </w:r>
      <w:r w:rsidR="00281CF7">
        <w:rPr>
          <w:rFonts w:ascii="Arial" w:hAnsi="Arial" w:cs="Arial"/>
          <w:color w:val="000000" w:themeColor="text1"/>
        </w:rPr>
        <w:t>4</w:t>
      </w:r>
      <w:r w:rsidRPr="00DE711C">
        <w:rPr>
          <w:rFonts w:ascii="Arial" w:hAnsi="Arial" w:cs="Arial"/>
          <w:color w:val="000000" w:themeColor="text1"/>
        </w:rPr>
        <w:t xml:space="preserve">, </w:t>
      </w:r>
      <w:r w:rsidRPr="00DE711C">
        <w:rPr>
          <w:rFonts w:ascii="Arial" w:hAnsi="Arial" w:cs="Arial"/>
          <w:i/>
          <w:color w:val="000000" w:themeColor="text1"/>
        </w:rPr>
        <w:t>d</w:t>
      </w:r>
      <w:r w:rsidRPr="00DE711C">
        <w:rPr>
          <w:rFonts w:ascii="Arial" w:hAnsi="Arial" w:cs="Arial"/>
          <w:color w:val="000000" w:themeColor="text1"/>
        </w:rPr>
        <w:t xml:space="preserve"> = .</w:t>
      </w:r>
      <w:r w:rsidR="00BD593C">
        <w:rPr>
          <w:rFonts w:ascii="Arial" w:hAnsi="Arial" w:cs="Arial"/>
          <w:color w:val="000000" w:themeColor="text1"/>
        </w:rPr>
        <w:t>21</w:t>
      </w:r>
      <w:r w:rsidRPr="00DE711C">
        <w:rPr>
          <w:rFonts w:ascii="Arial" w:hAnsi="Arial" w:cs="Arial"/>
          <w:color w:val="000000" w:themeColor="text1"/>
        </w:rPr>
        <w:t xml:space="preserve">. </w:t>
      </w:r>
      <w:r w:rsidR="00E54ACA">
        <w:rPr>
          <w:rFonts w:ascii="Arial" w:hAnsi="Arial" w:cs="Arial"/>
          <w:color w:val="000000" w:themeColor="text1"/>
        </w:rPr>
        <w:t xml:space="preserve">The effect of neighborhood diversity on </w:t>
      </w:r>
      <w:r w:rsidRPr="00DE711C">
        <w:rPr>
          <w:rFonts w:ascii="Arial" w:eastAsia="Calibri" w:hAnsi="Arial" w:cs="Arial"/>
          <w:color w:val="000000" w:themeColor="text1"/>
        </w:rPr>
        <w:t>identif</w:t>
      </w:r>
      <w:r w:rsidR="00E54ACA">
        <w:rPr>
          <w:rFonts w:ascii="Arial" w:eastAsia="Calibri" w:hAnsi="Arial" w:cs="Arial"/>
          <w:color w:val="000000" w:themeColor="text1"/>
        </w:rPr>
        <w:t>ication</w:t>
      </w:r>
      <w:r w:rsidRPr="00DE711C">
        <w:rPr>
          <w:rFonts w:ascii="Arial" w:hAnsi="Arial" w:cs="Arial"/>
          <w:color w:val="000000" w:themeColor="text1"/>
        </w:rPr>
        <w:t xml:space="preserve"> </w:t>
      </w:r>
      <w:r w:rsidRPr="00DE711C">
        <w:rPr>
          <w:rFonts w:ascii="Arial" w:eastAsia="Calibri" w:hAnsi="Arial" w:cs="Arial"/>
          <w:color w:val="000000" w:themeColor="text1"/>
        </w:rPr>
        <w:t>with</w:t>
      </w:r>
      <w:r w:rsidRPr="00DE711C">
        <w:rPr>
          <w:rFonts w:ascii="Arial" w:hAnsi="Arial" w:cs="Arial"/>
          <w:color w:val="000000" w:themeColor="text1"/>
        </w:rPr>
        <w:t xml:space="preserve"> </w:t>
      </w:r>
      <w:r w:rsidRPr="00DE711C">
        <w:rPr>
          <w:rFonts w:ascii="Arial" w:eastAsia="Calibri" w:hAnsi="Arial" w:cs="Arial"/>
          <w:color w:val="000000" w:themeColor="text1"/>
        </w:rPr>
        <w:t>all</w:t>
      </w:r>
      <w:r w:rsidRPr="00DE711C">
        <w:rPr>
          <w:rFonts w:ascii="Arial" w:hAnsi="Arial" w:cs="Arial"/>
          <w:color w:val="000000" w:themeColor="text1"/>
        </w:rPr>
        <w:t xml:space="preserve"> </w:t>
      </w:r>
      <w:r w:rsidRPr="00DE711C">
        <w:rPr>
          <w:rFonts w:ascii="Arial" w:eastAsia="Calibri" w:hAnsi="Arial" w:cs="Arial"/>
          <w:color w:val="000000" w:themeColor="text1"/>
        </w:rPr>
        <w:t>humanity</w:t>
      </w:r>
      <w:r w:rsidR="00E54ACA">
        <w:rPr>
          <w:rFonts w:ascii="Arial" w:eastAsia="Calibri" w:hAnsi="Arial" w:cs="Arial"/>
          <w:color w:val="000000" w:themeColor="text1"/>
        </w:rPr>
        <w:t xml:space="preserve"> was in the same direction as in the primary analyses but not statistically significant</w:t>
      </w:r>
      <w:r w:rsidRPr="00DE711C">
        <w:rPr>
          <w:rFonts w:ascii="Arial" w:hAnsi="Arial" w:cs="Arial"/>
          <w:color w:val="000000" w:themeColor="text1"/>
        </w:rPr>
        <w:t xml:space="preserve">, </w:t>
      </w:r>
      <w:r w:rsidRPr="00DE711C">
        <w:rPr>
          <w:rFonts w:ascii="Arial" w:eastAsia="Calibri" w:hAnsi="Arial" w:cs="Arial"/>
          <w:i/>
          <w:color w:val="000000" w:themeColor="text1"/>
        </w:rPr>
        <w:t>B</w:t>
      </w:r>
      <w:r w:rsidRPr="00DE711C">
        <w:rPr>
          <w:rFonts w:ascii="Arial" w:hAnsi="Arial" w:cs="Arial"/>
          <w:color w:val="000000" w:themeColor="text1"/>
        </w:rPr>
        <w:t xml:space="preserve"> =</w:t>
      </w:r>
      <w:r w:rsidR="00E54ACA">
        <w:rPr>
          <w:rFonts w:ascii="Arial" w:hAnsi="Arial" w:cs="Arial"/>
          <w:color w:val="000000" w:themeColor="text1"/>
        </w:rPr>
        <w:t xml:space="preserve"> </w:t>
      </w:r>
      <w:r w:rsidRPr="00DE711C">
        <w:rPr>
          <w:rFonts w:ascii="Arial" w:hAnsi="Arial" w:cs="Arial"/>
          <w:color w:val="000000" w:themeColor="text1"/>
        </w:rPr>
        <w:t>0</w:t>
      </w:r>
      <w:r w:rsidR="00E7760F">
        <w:rPr>
          <w:rFonts w:ascii="Arial" w:hAnsi="Arial" w:cs="Arial"/>
          <w:color w:val="000000" w:themeColor="text1"/>
        </w:rPr>
        <w:t>.11</w:t>
      </w:r>
      <w:r w:rsidRPr="00DE711C">
        <w:rPr>
          <w:rFonts w:ascii="Arial" w:hAnsi="Arial" w:cs="Arial"/>
          <w:color w:val="000000" w:themeColor="text1"/>
        </w:rPr>
        <w:t xml:space="preserve">, 95% </w:t>
      </w:r>
      <w:r w:rsidRPr="00DE711C">
        <w:rPr>
          <w:rFonts w:ascii="Arial" w:eastAsia="Calibri" w:hAnsi="Arial" w:cs="Arial"/>
          <w:i/>
          <w:color w:val="000000" w:themeColor="text1"/>
        </w:rPr>
        <w:t>CI</w:t>
      </w:r>
      <w:r w:rsidRPr="00DE711C">
        <w:rPr>
          <w:rFonts w:ascii="Arial" w:hAnsi="Arial" w:cs="Arial"/>
          <w:i/>
          <w:color w:val="000000" w:themeColor="text1"/>
        </w:rPr>
        <w:t xml:space="preserve"> =</w:t>
      </w:r>
      <w:r w:rsidRPr="00DE711C">
        <w:rPr>
          <w:rFonts w:ascii="Arial" w:hAnsi="Arial" w:cs="Arial"/>
          <w:color w:val="000000" w:themeColor="text1"/>
        </w:rPr>
        <w:t xml:space="preserve"> [</w:t>
      </w:r>
      <w:r w:rsidR="00E7760F">
        <w:rPr>
          <w:rFonts w:ascii="Arial" w:hAnsi="Arial" w:cs="Arial"/>
          <w:color w:val="000000" w:themeColor="text1"/>
        </w:rPr>
        <w:t>-</w:t>
      </w:r>
      <w:r w:rsidRPr="00DE711C">
        <w:rPr>
          <w:rFonts w:ascii="Arial" w:hAnsi="Arial" w:cs="Arial"/>
          <w:color w:val="000000" w:themeColor="text1"/>
        </w:rPr>
        <w:t>.0</w:t>
      </w:r>
      <w:r w:rsidR="00102860">
        <w:rPr>
          <w:rFonts w:ascii="Arial" w:hAnsi="Arial" w:cs="Arial"/>
          <w:color w:val="000000" w:themeColor="text1"/>
        </w:rPr>
        <w:t>5, 0.</w:t>
      </w:r>
      <w:r w:rsidR="00E7760F">
        <w:rPr>
          <w:rFonts w:ascii="Arial" w:hAnsi="Arial" w:cs="Arial"/>
          <w:color w:val="000000" w:themeColor="text1"/>
        </w:rPr>
        <w:t>27</w:t>
      </w:r>
      <w:r w:rsidRPr="00DE711C">
        <w:rPr>
          <w:rFonts w:ascii="Arial" w:hAnsi="Arial" w:cs="Arial"/>
          <w:color w:val="000000" w:themeColor="text1"/>
        </w:rPr>
        <w:t xml:space="preserve">], </w:t>
      </w:r>
      <w:r w:rsidRPr="00DE711C">
        <w:rPr>
          <w:rFonts w:ascii="Arial" w:eastAsia="Calibri" w:hAnsi="Arial" w:cs="Arial"/>
          <w:i/>
          <w:color w:val="000000" w:themeColor="text1"/>
        </w:rPr>
        <w:t>t</w:t>
      </w:r>
      <w:r w:rsidR="00E7760F">
        <w:rPr>
          <w:rFonts w:ascii="Arial" w:hAnsi="Arial" w:cs="Arial"/>
          <w:color w:val="000000" w:themeColor="text1"/>
        </w:rPr>
        <w:t>(398) = 1.40</w:t>
      </w:r>
      <w:r w:rsidRPr="00DE711C">
        <w:rPr>
          <w:rFonts w:ascii="Arial" w:hAnsi="Arial" w:cs="Arial"/>
          <w:color w:val="000000" w:themeColor="text1"/>
        </w:rPr>
        <w:t xml:space="preserve">, </w:t>
      </w:r>
      <w:r w:rsidRPr="00DE711C">
        <w:rPr>
          <w:rFonts w:ascii="Arial" w:eastAsia="Calibri" w:hAnsi="Arial" w:cs="Arial"/>
          <w:i/>
          <w:color w:val="000000" w:themeColor="text1"/>
        </w:rPr>
        <w:t>p</w:t>
      </w:r>
      <w:r w:rsidRPr="00DE711C">
        <w:rPr>
          <w:rFonts w:ascii="Arial" w:hAnsi="Arial" w:cs="Arial"/>
          <w:i/>
          <w:color w:val="000000" w:themeColor="text1"/>
        </w:rPr>
        <w:t xml:space="preserve"> </w:t>
      </w:r>
      <w:r w:rsidRPr="00DE711C">
        <w:rPr>
          <w:rFonts w:ascii="Arial" w:hAnsi="Arial" w:cs="Arial"/>
          <w:color w:val="000000" w:themeColor="text1"/>
        </w:rPr>
        <w:t xml:space="preserve">= </w:t>
      </w:r>
      <w:r w:rsidR="00E7760F">
        <w:rPr>
          <w:rFonts w:ascii="Arial" w:hAnsi="Arial" w:cs="Arial"/>
          <w:color w:val="000000" w:themeColor="text1"/>
        </w:rPr>
        <w:t>.16</w:t>
      </w:r>
      <w:r w:rsidRPr="00DE711C">
        <w:rPr>
          <w:rFonts w:ascii="Arial" w:hAnsi="Arial" w:cs="Arial"/>
          <w:color w:val="000000" w:themeColor="text1"/>
        </w:rPr>
        <w:t xml:space="preserve">. </w:t>
      </w:r>
      <w:r w:rsidR="00D04FDA">
        <w:rPr>
          <w:rFonts w:ascii="Arial" w:hAnsi="Arial" w:cs="Arial"/>
          <w:color w:val="000000" w:themeColor="text1"/>
        </w:rPr>
        <w:t>A</w:t>
      </w:r>
      <w:r w:rsidR="00E13746">
        <w:rPr>
          <w:rFonts w:ascii="Arial" w:hAnsi="Arial" w:cs="Arial"/>
          <w:color w:val="000000" w:themeColor="text1"/>
        </w:rPr>
        <w:t>nother regression</w:t>
      </w:r>
      <w:r w:rsidRPr="00DE711C">
        <w:rPr>
          <w:rFonts w:ascii="Arial" w:hAnsi="Arial" w:cs="Arial"/>
          <w:color w:val="000000" w:themeColor="text1"/>
        </w:rPr>
        <w:t xml:space="preserve"> </w:t>
      </w:r>
      <w:r w:rsidRPr="00DE711C">
        <w:rPr>
          <w:rFonts w:ascii="Arial" w:eastAsia="Calibri" w:hAnsi="Arial" w:cs="Arial"/>
          <w:color w:val="000000" w:themeColor="text1"/>
        </w:rPr>
        <w:t>found</w:t>
      </w:r>
      <w:r w:rsidRPr="00DE711C">
        <w:rPr>
          <w:rFonts w:ascii="Arial" w:hAnsi="Arial" w:cs="Arial"/>
          <w:color w:val="000000" w:themeColor="text1"/>
        </w:rPr>
        <w:t xml:space="preserve"> </w:t>
      </w:r>
      <w:r w:rsidRPr="00DE711C">
        <w:rPr>
          <w:rFonts w:ascii="Arial" w:eastAsia="Calibri" w:hAnsi="Arial" w:cs="Arial"/>
          <w:color w:val="000000" w:themeColor="text1"/>
        </w:rPr>
        <w:t>that</w:t>
      </w:r>
      <w:r w:rsidRPr="00DE711C">
        <w:rPr>
          <w:rFonts w:ascii="Arial" w:hAnsi="Arial" w:cs="Arial"/>
          <w:color w:val="000000" w:themeColor="text1"/>
        </w:rPr>
        <w:t xml:space="preserve"> participants </w:t>
      </w:r>
      <w:r w:rsidR="00177909">
        <w:rPr>
          <w:rFonts w:ascii="Arial" w:hAnsi="Arial" w:cs="Arial"/>
          <w:color w:val="000000" w:themeColor="text1"/>
        </w:rPr>
        <w:t xml:space="preserve">who were </w:t>
      </w:r>
      <w:r w:rsidRPr="00DE711C">
        <w:rPr>
          <w:rFonts w:ascii="Arial" w:hAnsi="Arial" w:cs="Arial"/>
          <w:color w:val="000000" w:themeColor="text1"/>
        </w:rPr>
        <w:t xml:space="preserve">more likely to </w:t>
      </w:r>
      <w:r w:rsidRPr="00DE711C">
        <w:rPr>
          <w:rFonts w:ascii="Arial" w:eastAsia="Calibri" w:hAnsi="Arial" w:cs="Arial"/>
          <w:color w:val="000000" w:themeColor="text1"/>
        </w:rPr>
        <w:t>identify with</w:t>
      </w:r>
      <w:r w:rsidRPr="00DE711C">
        <w:rPr>
          <w:rFonts w:ascii="Arial" w:hAnsi="Arial" w:cs="Arial"/>
          <w:color w:val="000000" w:themeColor="text1"/>
        </w:rPr>
        <w:t xml:space="preserve"> </w:t>
      </w:r>
      <w:r w:rsidRPr="00DE711C">
        <w:rPr>
          <w:rFonts w:ascii="Arial" w:eastAsia="Calibri" w:hAnsi="Arial" w:cs="Arial"/>
          <w:color w:val="000000" w:themeColor="text1"/>
        </w:rPr>
        <w:t>all</w:t>
      </w:r>
      <w:r w:rsidRPr="00DE711C">
        <w:rPr>
          <w:rFonts w:ascii="Arial" w:hAnsi="Arial" w:cs="Arial"/>
          <w:color w:val="000000" w:themeColor="text1"/>
        </w:rPr>
        <w:t xml:space="preserve"> </w:t>
      </w:r>
      <w:r w:rsidRPr="00DE711C">
        <w:rPr>
          <w:rFonts w:ascii="Arial" w:eastAsia="Calibri" w:hAnsi="Arial" w:cs="Arial"/>
          <w:color w:val="000000" w:themeColor="text1"/>
        </w:rPr>
        <w:lastRenderedPageBreak/>
        <w:t>humanity</w:t>
      </w:r>
      <w:r w:rsidRPr="00DE711C">
        <w:rPr>
          <w:rFonts w:ascii="Arial" w:hAnsi="Arial" w:cs="Arial"/>
          <w:color w:val="000000" w:themeColor="text1"/>
        </w:rPr>
        <w:t xml:space="preserve"> </w:t>
      </w:r>
      <w:r w:rsidRPr="00DE711C">
        <w:rPr>
          <w:rFonts w:ascii="Arial" w:eastAsia="Calibri" w:hAnsi="Arial" w:cs="Arial"/>
          <w:color w:val="000000" w:themeColor="text1"/>
        </w:rPr>
        <w:t>reported greater willingness to help</w:t>
      </w:r>
      <w:r w:rsidRPr="00DE711C">
        <w:rPr>
          <w:rFonts w:ascii="Arial" w:hAnsi="Arial" w:cs="Arial"/>
          <w:color w:val="000000" w:themeColor="text1"/>
        </w:rPr>
        <w:t xml:space="preserve">, </w:t>
      </w:r>
      <w:r w:rsidRPr="00DE711C">
        <w:rPr>
          <w:rFonts w:ascii="Arial" w:eastAsia="Calibri" w:hAnsi="Arial" w:cs="Arial"/>
          <w:i/>
          <w:color w:val="000000" w:themeColor="text1"/>
        </w:rPr>
        <w:t>B</w:t>
      </w:r>
      <w:r w:rsidRPr="00DE711C">
        <w:rPr>
          <w:rFonts w:ascii="Arial" w:hAnsi="Arial" w:cs="Arial"/>
          <w:color w:val="000000" w:themeColor="text1"/>
        </w:rPr>
        <w:t xml:space="preserve"> = 0</w:t>
      </w:r>
      <w:r w:rsidR="00E13746">
        <w:rPr>
          <w:rFonts w:ascii="Arial" w:hAnsi="Arial" w:cs="Arial"/>
          <w:color w:val="000000" w:themeColor="text1"/>
        </w:rPr>
        <w:t>.84</w:t>
      </w:r>
      <w:r w:rsidRPr="00DE711C">
        <w:rPr>
          <w:rFonts w:ascii="Arial" w:hAnsi="Arial" w:cs="Arial"/>
          <w:color w:val="000000" w:themeColor="text1"/>
        </w:rPr>
        <w:t xml:space="preserve">, 95% </w:t>
      </w:r>
      <w:r w:rsidRPr="00DE711C">
        <w:rPr>
          <w:rFonts w:ascii="Arial" w:eastAsia="Calibri" w:hAnsi="Arial" w:cs="Arial"/>
          <w:i/>
          <w:color w:val="000000" w:themeColor="text1"/>
        </w:rPr>
        <w:t>CI</w:t>
      </w:r>
      <w:r w:rsidR="00E13746">
        <w:rPr>
          <w:rFonts w:ascii="Arial" w:hAnsi="Arial" w:cs="Arial"/>
          <w:color w:val="000000" w:themeColor="text1"/>
        </w:rPr>
        <w:t xml:space="preserve"> = [0.67</w:t>
      </w:r>
      <w:r w:rsidR="00D630B7">
        <w:rPr>
          <w:rFonts w:ascii="Arial" w:hAnsi="Arial" w:cs="Arial"/>
          <w:color w:val="000000" w:themeColor="text1"/>
        </w:rPr>
        <w:t>, 1.00</w:t>
      </w:r>
      <w:r w:rsidRPr="00DE711C">
        <w:rPr>
          <w:rFonts w:ascii="Arial" w:hAnsi="Arial" w:cs="Arial"/>
          <w:color w:val="000000" w:themeColor="text1"/>
        </w:rPr>
        <w:t xml:space="preserve">], </w:t>
      </w:r>
      <w:r w:rsidRPr="00DE711C">
        <w:rPr>
          <w:rFonts w:ascii="Arial" w:eastAsia="Calibri" w:hAnsi="Arial" w:cs="Arial"/>
          <w:i/>
          <w:color w:val="000000" w:themeColor="text1"/>
        </w:rPr>
        <w:t>t</w:t>
      </w:r>
      <w:r w:rsidR="000264D2">
        <w:rPr>
          <w:rFonts w:ascii="Arial" w:eastAsia="Calibri" w:hAnsi="Arial" w:cs="Arial"/>
          <w:i/>
          <w:color w:val="000000" w:themeColor="text1"/>
        </w:rPr>
        <w:t xml:space="preserve"> </w:t>
      </w:r>
      <w:r w:rsidR="000264D2">
        <w:rPr>
          <w:rFonts w:ascii="Arial" w:hAnsi="Arial" w:cs="Arial"/>
          <w:color w:val="000000" w:themeColor="text1"/>
        </w:rPr>
        <w:t>(39</w:t>
      </w:r>
      <w:r w:rsidR="005A667B">
        <w:rPr>
          <w:rFonts w:ascii="Arial" w:hAnsi="Arial" w:cs="Arial"/>
          <w:color w:val="000000" w:themeColor="text1"/>
        </w:rPr>
        <w:t>8)</w:t>
      </w:r>
      <w:r w:rsidRPr="00DE711C">
        <w:rPr>
          <w:rFonts w:ascii="Arial" w:hAnsi="Arial" w:cs="Arial"/>
          <w:color w:val="000000" w:themeColor="text1"/>
        </w:rPr>
        <w:t xml:space="preserve"> = </w:t>
      </w:r>
      <w:r w:rsidR="00E13746">
        <w:rPr>
          <w:rFonts w:ascii="Arial" w:hAnsi="Arial" w:cs="Arial"/>
          <w:color w:val="000000" w:themeColor="text1"/>
        </w:rPr>
        <w:t>10.27</w:t>
      </w:r>
      <w:r w:rsidRPr="00DE711C">
        <w:rPr>
          <w:rFonts w:ascii="Arial" w:hAnsi="Arial" w:cs="Arial"/>
          <w:color w:val="000000" w:themeColor="text1"/>
        </w:rPr>
        <w:t xml:space="preserve">, </w:t>
      </w:r>
      <w:r w:rsidRPr="00DE711C">
        <w:rPr>
          <w:rFonts w:ascii="Arial" w:eastAsia="Calibri" w:hAnsi="Arial" w:cs="Arial"/>
          <w:i/>
          <w:color w:val="000000" w:themeColor="text1"/>
        </w:rPr>
        <w:t>p</w:t>
      </w:r>
      <w:r w:rsidRPr="00DE711C">
        <w:rPr>
          <w:rFonts w:ascii="Arial" w:hAnsi="Arial" w:cs="Arial"/>
          <w:i/>
          <w:color w:val="000000" w:themeColor="text1"/>
        </w:rPr>
        <w:t xml:space="preserve"> </w:t>
      </w:r>
      <w:r w:rsidR="00B97E23">
        <w:rPr>
          <w:rFonts w:ascii="Arial" w:hAnsi="Arial" w:cs="Arial"/>
          <w:color w:val="000000" w:themeColor="text1"/>
        </w:rPr>
        <w:t>&lt; .001. O</w:t>
      </w:r>
      <w:r w:rsidRPr="00DE711C">
        <w:rPr>
          <w:rFonts w:ascii="Arial" w:eastAsia="Calibri" w:hAnsi="Arial" w:cs="Arial"/>
          <w:color w:val="000000" w:themeColor="text1"/>
        </w:rPr>
        <w:t>nce</w:t>
      </w:r>
      <w:r w:rsidRPr="00DE711C">
        <w:rPr>
          <w:rFonts w:ascii="Arial" w:hAnsi="Arial" w:cs="Arial"/>
          <w:color w:val="000000" w:themeColor="text1"/>
        </w:rPr>
        <w:t xml:space="preserve"> </w:t>
      </w:r>
      <w:r w:rsidRPr="00DE711C">
        <w:rPr>
          <w:rFonts w:ascii="Arial" w:eastAsia="Calibri" w:hAnsi="Arial" w:cs="Arial"/>
          <w:color w:val="000000" w:themeColor="text1"/>
        </w:rPr>
        <w:t>identification</w:t>
      </w:r>
      <w:r w:rsidRPr="00DE711C">
        <w:rPr>
          <w:rFonts w:ascii="Arial" w:hAnsi="Arial" w:cs="Arial"/>
          <w:color w:val="000000" w:themeColor="text1"/>
        </w:rPr>
        <w:t xml:space="preserve"> </w:t>
      </w:r>
      <w:r w:rsidRPr="00DE711C">
        <w:rPr>
          <w:rFonts w:ascii="Arial" w:eastAsia="Calibri" w:hAnsi="Arial" w:cs="Arial"/>
          <w:color w:val="000000" w:themeColor="text1"/>
        </w:rPr>
        <w:t>with</w:t>
      </w:r>
      <w:r w:rsidRPr="00DE711C">
        <w:rPr>
          <w:rFonts w:ascii="Arial" w:hAnsi="Arial" w:cs="Arial"/>
          <w:color w:val="000000" w:themeColor="text1"/>
        </w:rPr>
        <w:t xml:space="preserve"> </w:t>
      </w:r>
      <w:r w:rsidR="00177909">
        <w:rPr>
          <w:rFonts w:ascii="Arial" w:hAnsi="Arial" w:cs="Arial"/>
          <w:color w:val="000000" w:themeColor="text1"/>
        </w:rPr>
        <w:t xml:space="preserve">all </w:t>
      </w:r>
      <w:r w:rsidRPr="00DE711C">
        <w:rPr>
          <w:rFonts w:ascii="Arial" w:eastAsia="Calibri" w:hAnsi="Arial" w:cs="Arial"/>
          <w:color w:val="000000" w:themeColor="text1"/>
        </w:rPr>
        <w:t>humanity</w:t>
      </w:r>
      <w:r w:rsidRPr="00DE711C">
        <w:rPr>
          <w:rFonts w:ascii="Arial" w:hAnsi="Arial" w:cs="Arial"/>
          <w:color w:val="000000" w:themeColor="text1"/>
        </w:rPr>
        <w:t xml:space="preserve"> </w:t>
      </w:r>
      <w:r w:rsidRPr="00DE711C">
        <w:rPr>
          <w:rFonts w:ascii="Arial" w:eastAsia="Calibri" w:hAnsi="Arial" w:cs="Arial"/>
          <w:color w:val="000000" w:themeColor="text1"/>
        </w:rPr>
        <w:t>was</w:t>
      </w:r>
      <w:r w:rsidRPr="00DE711C">
        <w:rPr>
          <w:rFonts w:ascii="Arial" w:hAnsi="Arial" w:cs="Arial"/>
          <w:color w:val="000000" w:themeColor="text1"/>
        </w:rPr>
        <w:t xml:space="preserve"> </w:t>
      </w:r>
      <w:r w:rsidRPr="00DE711C">
        <w:rPr>
          <w:rFonts w:ascii="Arial" w:eastAsia="Calibri" w:hAnsi="Arial" w:cs="Arial"/>
          <w:color w:val="000000" w:themeColor="text1"/>
        </w:rPr>
        <w:t>controlled</w:t>
      </w:r>
      <w:r w:rsidRPr="00DE711C">
        <w:rPr>
          <w:rFonts w:ascii="Arial" w:hAnsi="Arial" w:cs="Arial"/>
          <w:color w:val="000000" w:themeColor="text1"/>
        </w:rPr>
        <w:t xml:space="preserve"> </w:t>
      </w:r>
      <w:r w:rsidRPr="00DE711C">
        <w:rPr>
          <w:rFonts w:ascii="Arial" w:eastAsia="Calibri" w:hAnsi="Arial" w:cs="Arial"/>
          <w:color w:val="000000" w:themeColor="text1"/>
        </w:rPr>
        <w:t>for</w:t>
      </w:r>
      <w:r w:rsidRPr="00DE711C">
        <w:rPr>
          <w:rFonts w:ascii="Arial" w:hAnsi="Arial" w:cs="Arial"/>
          <w:color w:val="000000" w:themeColor="text1"/>
        </w:rPr>
        <w:t xml:space="preserve">, </w:t>
      </w:r>
      <w:r w:rsidRPr="00DE711C">
        <w:rPr>
          <w:rFonts w:ascii="Arial" w:eastAsia="Calibri" w:hAnsi="Arial" w:cs="Arial"/>
          <w:color w:val="000000" w:themeColor="text1"/>
        </w:rPr>
        <w:t>the</w:t>
      </w:r>
      <w:r w:rsidR="00E13746">
        <w:rPr>
          <w:rFonts w:ascii="Arial" w:eastAsia="Calibri" w:hAnsi="Arial" w:cs="Arial"/>
          <w:color w:val="000000" w:themeColor="text1"/>
        </w:rPr>
        <w:t xml:space="preserve"> effect </w:t>
      </w:r>
      <w:r w:rsidR="00D630B7">
        <w:rPr>
          <w:rFonts w:ascii="Arial" w:eastAsia="Calibri" w:hAnsi="Arial" w:cs="Arial"/>
          <w:color w:val="000000" w:themeColor="text1"/>
        </w:rPr>
        <w:t xml:space="preserve">of </w:t>
      </w:r>
      <w:r w:rsidR="00D04FDA">
        <w:rPr>
          <w:rFonts w:ascii="Arial" w:eastAsia="Calibri" w:hAnsi="Arial" w:cs="Arial"/>
          <w:color w:val="000000" w:themeColor="text1"/>
        </w:rPr>
        <w:t xml:space="preserve">the </w:t>
      </w:r>
      <w:r w:rsidR="00D630B7">
        <w:rPr>
          <w:rFonts w:ascii="Arial" w:eastAsia="Calibri" w:hAnsi="Arial" w:cs="Arial"/>
          <w:color w:val="000000" w:themeColor="text1"/>
        </w:rPr>
        <w:t xml:space="preserve">diversity </w:t>
      </w:r>
      <w:r w:rsidR="00D04FDA">
        <w:rPr>
          <w:rFonts w:ascii="Arial" w:eastAsia="Calibri" w:hAnsi="Arial" w:cs="Arial"/>
          <w:color w:val="000000" w:themeColor="text1"/>
        </w:rPr>
        <w:t xml:space="preserve">condition </w:t>
      </w:r>
      <w:r w:rsidR="00D630B7">
        <w:rPr>
          <w:rFonts w:ascii="Arial" w:eastAsia="Calibri" w:hAnsi="Arial" w:cs="Arial"/>
          <w:color w:val="000000" w:themeColor="text1"/>
        </w:rPr>
        <w:t>on helping</w:t>
      </w:r>
      <w:r w:rsidR="00E13746">
        <w:rPr>
          <w:rFonts w:ascii="Arial" w:eastAsia="Calibri" w:hAnsi="Arial" w:cs="Arial"/>
          <w:color w:val="000000" w:themeColor="text1"/>
        </w:rPr>
        <w:t xml:space="preserve"> </w:t>
      </w:r>
      <w:r w:rsidR="00D04FDA">
        <w:rPr>
          <w:rFonts w:ascii="Arial" w:eastAsia="Calibri" w:hAnsi="Arial" w:cs="Arial"/>
          <w:color w:val="000000" w:themeColor="text1"/>
        </w:rPr>
        <w:t xml:space="preserve">intentions </w:t>
      </w:r>
      <w:r w:rsidR="00E13746">
        <w:rPr>
          <w:rFonts w:ascii="Arial" w:eastAsia="Calibri" w:hAnsi="Arial" w:cs="Arial"/>
          <w:color w:val="000000" w:themeColor="text1"/>
        </w:rPr>
        <w:t>was no longer statistically significant</w:t>
      </w:r>
      <w:r w:rsidRPr="00DE711C">
        <w:rPr>
          <w:rFonts w:ascii="Arial" w:hAnsi="Arial" w:cs="Arial"/>
          <w:color w:val="000000" w:themeColor="text1"/>
        </w:rPr>
        <w:t xml:space="preserve">, </w:t>
      </w:r>
      <w:r w:rsidR="00D630B7" w:rsidRPr="00DE711C">
        <w:rPr>
          <w:rFonts w:ascii="Arial" w:eastAsia="Calibri" w:hAnsi="Arial" w:cs="Arial"/>
          <w:i/>
          <w:color w:val="000000" w:themeColor="text1"/>
        </w:rPr>
        <w:t>B</w:t>
      </w:r>
      <w:r w:rsidR="00D630B7" w:rsidRPr="00DE711C">
        <w:rPr>
          <w:rFonts w:ascii="Arial" w:hAnsi="Arial" w:cs="Arial"/>
          <w:color w:val="000000" w:themeColor="text1"/>
        </w:rPr>
        <w:t xml:space="preserve"> = 0</w:t>
      </w:r>
      <w:r w:rsidR="00B97E23">
        <w:rPr>
          <w:rFonts w:ascii="Arial" w:hAnsi="Arial" w:cs="Arial"/>
          <w:color w:val="000000" w:themeColor="text1"/>
        </w:rPr>
        <w:t>.21</w:t>
      </w:r>
      <w:r w:rsidR="00D630B7" w:rsidRPr="00DE711C">
        <w:rPr>
          <w:rFonts w:ascii="Arial" w:hAnsi="Arial" w:cs="Arial"/>
          <w:color w:val="000000" w:themeColor="text1"/>
        </w:rPr>
        <w:t xml:space="preserve">, 95% </w:t>
      </w:r>
      <w:r w:rsidR="00D630B7" w:rsidRPr="00DE711C">
        <w:rPr>
          <w:rFonts w:ascii="Arial" w:eastAsia="Calibri" w:hAnsi="Arial" w:cs="Arial"/>
          <w:i/>
          <w:color w:val="000000" w:themeColor="text1"/>
        </w:rPr>
        <w:t>CI</w:t>
      </w:r>
      <w:r w:rsidR="00D630B7">
        <w:rPr>
          <w:rFonts w:ascii="Arial" w:hAnsi="Arial" w:cs="Arial"/>
          <w:color w:val="000000" w:themeColor="text1"/>
        </w:rPr>
        <w:t xml:space="preserve"> = [</w:t>
      </w:r>
      <w:r w:rsidR="00B97E23">
        <w:rPr>
          <w:rFonts w:ascii="Arial" w:hAnsi="Arial" w:cs="Arial"/>
          <w:color w:val="000000" w:themeColor="text1"/>
        </w:rPr>
        <w:t>-.04, 0.4</w:t>
      </w:r>
      <w:r w:rsidR="00D630B7">
        <w:rPr>
          <w:rFonts w:ascii="Arial" w:hAnsi="Arial" w:cs="Arial"/>
          <w:color w:val="000000" w:themeColor="text1"/>
        </w:rPr>
        <w:t>6</w:t>
      </w:r>
      <w:r w:rsidR="00D630B7" w:rsidRPr="00DE711C">
        <w:rPr>
          <w:rFonts w:ascii="Arial" w:hAnsi="Arial" w:cs="Arial"/>
          <w:color w:val="000000" w:themeColor="text1"/>
        </w:rPr>
        <w:t xml:space="preserve">], </w:t>
      </w:r>
      <w:r w:rsidR="00D630B7" w:rsidRPr="00DE711C">
        <w:rPr>
          <w:rFonts w:ascii="Arial" w:eastAsia="Calibri" w:hAnsi="Arial" w:cs="Arial"/>
          <w:i/>
          <w:color w:val="000000" w:themeColor="text1"/>
        </w:rPr>
        <w:t>t</w:t>
      </w:r>
      <w:r w:rsidR="000264D2">
        <w:rPr>
          <w:rFonts w:ascii="Arial" w:hAnsi="Arial" w:cs="Arial"/>
          <w:color w:val="000000" w:themeColor="text1"/>
        </w:rPr>
        <w:t>(39</w:t>
      </w:r>
      <w:r w:rsidR="005A667B">
        <w:rPr>
          <w:rFonts w:ascii="Arial" w:hAnsi="Arial" w:cs="Arial"/>
          <w:color w:val="000000" w:themeColor="text1"/>
        </w:rPr>
        <w:t>7</w:t>
      </w:r>
      <w:r w:rsidR="00D630B7" w:rsidRPr="00DE711C">
        <w:rPr>
          <w:rFonts w:ascii="Arial" w:hAnsi="Arial" w:cs="Arial"/>
          <w:color w:val="000000" w:themeColor="text1"/>
        </w:rPr>
        <w:t xml:space="preserve">) = </w:t>
      </w:r>
      <w:r w:rsidR="00B62B41">
        <w:rPr>
          <w:rFonts w:ascii="Arial" w:hAnsi="Arial" w:cs="Arial"/>
          <w:color w:val="000000" w:themeColor="text1"/>
        </w:rPr>
        <w:t>1.63</w:t>
      </w:r>
      <w:r w:rsidR="00D630B7" w:rsidRPr="00DE711C">
        <w:rPr>
          <w:rFonts w:ascii="Arial" w:hAnsi="Arial" w:cs="Arial"/>
          <w:color w:val="000000" w:themeColor="text1"/>
        </w:rPr>
        <w:t xml:space="preserve">, </w:t>
      </w:r>
      <w:r w:rsidR="00D630B7" w:rsidRPr="00DE711C">
        <w:rPr>
          <w:rFonts w:ascii="Arial" w:eastAsia="Calibri" w:hAnsi="Arial" w:cs="Arial"/>
          <w:i/>
          <w:color w:val="000000" w:themeColor="text1"/>
        </w:rPr>
        <w:t>p</w:t>
      </w:r>
      <w:r w:rsidR="00D630B7" w:rsidRPr="00DE711C">
        <w:rPr>
          <w:rFonts w:ascii="Arial" w:hAnsi="Arial" w:cs="Arial"/>
          <w:i/>
          <w:color w:val="000000" w:themeColor="text1"/>
        </w:rPr>
        <w:t xml:space="preserve"> </w:t>
      </w:r>
      <w:r w:rsidR="00D630B7">
        <w:rPr>
          <w:rFonts w:ascii="Arial" w:hAnsi="Arial" w:cs="Arial"/>
          <w:color w:val="000000" w:themeColor="text1"/>
        </w:rPr>
        <w:t>=</w:t>
      </w:r>
      <w:r w:rsidR="00D630B7" w:rsidRPr="00DE711C">
        <w:rPr>
          <w:rFonts w:ascii="Arial" w:hAnsi="Arial" w:cs="Arial"/>
          <w:color w:val="000000" w:themeColor="text1"/>
        </w:rPr>
        <w:t xml:space="preserve"> </w:t>
      </w:r>
      <w:r w:rsidR="00D630B7">
        <w:rPr>
          <w:rFonts w:ascii="Arial" w:hAnsi="Arial" w:cs="Arial"/>
          <w:color w:val="000000" w:themeColor="text1"/>
        </w:rPr>
        <w:t>.</w:t>
      </w:r>
      <w:r w:rsidR="00B62B41">
        <w:rPr>
          <w:rFonts w:ascii="Arial" w:hAnsi="Arial" w:cs="Arial"/>
          <w:color w:val="000000" w:themeColor="text1"/>
        </w:rPr>
        <w:t>1</w:t>
      </w:r>
      <w:r w:rsidR="00BE138B">
        <w:rPr>
          <w:rFonts w:ascii="Arial" w:hAnsi="Arial" w:cs="Arial"/>
          <w:color w:val="000000" w:themeColor="text1"/>
        </w:rPr>
        <w:t>0</w:t>
      </w:r>
      <w:r w:rsidR="00A91280">
        <w:rPr>
          <w:rFonts w:ascii="Arial" w:hAnsi="Arial" w:cs="Arial"/>
          <w:color w:val="000000" w:themeColor="text1"/>
        </w:rPr>
        <w:t>, whereas identification with all humanity remain</w:t>
      </w:r>
      <w:r w:rsidR="00D04FDA">
        <w:rPr>
          <w:rFonts w:ascii="Arial" w:hAnsi="Arial" w:cs="Arial"/>
          <w:color w:val="000000" w:themeColor="text1"/>
        </w:rPr>
        <w:t>ed</w:t>
      </w:r>
      <w:r w:rsidR="00A91280">
        <w:rPr>
          <w:rFonts w:ascii="Arial" w:hAnsi="Arial" w:cs="Arial"/>
          <w:color w:val="000000" w:themeColor="text1"/>
        </w:rPr>
        <w:t xml:space="preserve"> a significant predictor, </w:t>
      </w:r>
      <w:r w:rsidR="00A91280" w:rsidRPr="00DE711C">
        <w:rPr>
          <w:rFonts w:ascii="Arial" w:eastAsia="Calibri" w:hAnsi="Arial" w:cs="Arial"/>
          <w:i/>
          <w:color w:val="000000" w:themeColor="text1"/>
        </w:rPr>
        <w:t>B</w:t>
      </w:r>
      <w:r w:rsidR="00A91280" w:rsidRPr="00DE711C">
        <w:rPr>
          <w:rFonts w:ascii="Arial" w:hAnsi="Arial" w:cs="Arial"/>
          <w:color w:val="000000" w:themeColor="text1"/>
        </w:rPr>
        <w:t xml:space="preserve"> = 0</w:t>
      </w:r>
      <w:r w:rsidR="00A91280">
        <w:rPr>
          <w:rFonts w:ascii="Arial" w:hAnsi="Arial" w:cs="Arial"/>
          <w:color w:val="000000" w:themeColor="text1"/>
        </w:rPr>
        <w:t>.8</w:t>
      </w:r>
      <w:r w:rsidR="0025536B">
        <w:rPr>
          <w:rFonts w:ascii="Arial" w:hAnsi="Arial" w:cs="Arial"/>
          <w:color w:val="000000" w:themeColor="text1"/>
        </w:rPr>
        <w:t>3</w:t>
      </w:r>
      <w:r w:rsidR="00A91280" w:rsidRPr="00DE711C">
        <w:rPr>
          <w:rFonts w:ascii="Arial" w:hAnsi="Arial" w:cs="Arial"/>
          <w:color w:val="000000" w:themeColor="text1"/>
        </w:rPr>
        <w:t xml:space="preserve">, 95% </w:t>
      </w:r>
      <w:r w:rsidR="00A91280" w:rsidRPr="00DE711C">
        <w:rPr>
          <w:rFonts w:ascii="Arial" w:eastAsia="Calibri" w:hAnsi="Arial" w:cs="Arial"/>
          <w:i/>
          <w:color w:val="000000" w:themeColor="text1"/>
        </w:rPr>
        <w:t>CI</w:t>
      </w:r>
      <w:r w:rsidR="00A91280">
        <w:rPr>
          <w:rFonts w:ascii="Arial" w:hAnsi="Arial" w:cs="Arial"/>
          <w:color w:val="000000" w:themeColor="text1"/>
        </w:rPr>
        <w:t xml:space="preserve"> = [0.67</w:t>
      </w:r>
      <w:r w:rsidR="0025536B">
        <w:rPr>
          <w:rFonts w:ascii="Arial" w:hAnsi="Arial" w:cs="Arial"/>
          <w:color w:val="000000" w:themeColor="text1"/>
        </w:rPr>
        <w:t>, 0.99</w:t>
      </w:r>
      <w:r w:rsidR="00A91280" w:rsidRPr="00DE711C">
        <w:rPr>
          <w:rFonts w:ascii="Arial" w:hAnsi="Arial" w:cs="Arial"/>
          <w:color w:val="000000" w:themeColor="text1"/>
        </w:rPr>
        <w:t xml:space="preserve">], </w:t>
      </w:r>
      <w:r w:rsidR="00A91280" w:rsidRPr="00DE711C">
        <w:rPr>
          <w:rFonts w:ascii="Arial" w:eastAsia="Calibri" w:hAnsi="Arial" w:cs="Arial"/>
          <w:i/>
          <w:color w:val="000000" w:themeColor="text1"/>
        </w:rPr>
        <w:t>t</w:t>
      </w:r>
      <w:r w:rsidR="00A91280">
        <w:rPr>
          <w:rFonts w:ascii="Arial" w:hAnsi="Arial" w:cs="Arial"/>
          <w:color w:val="000000" w:themeColor="text1"/>
        </w:rPr>
        <w:t>(39</w:t>
      </w:r>
      <w:r w:rsidR="005A667B">
        <w:rPr>
          <w:rFonts w:ascii="Arial" w:hAnsi="Arial" w:cs="Arial"/>
          <w:color w:val="000000" w:themeColor="text1"/>
        </w:rPr>
        <w:t>7</w:t>
      </w:r>
      <w:r w:rsidR="00A91280" w:rsidRPr="00DE711C">
        <w:rPr>
          <w:rFonts w:ascii="Arial" w:hAnsi="Arial" w:cs="Arial"/>
          <w:color w:val="000000" w:themeColor="text1"/>
        </w:rPr>
        <w:t xml:space="preserve">) = </w:t>
      </w:r>
      <w:r w:rsidR="0025536B">
        <w:rPr>
          <w:rFonts w:ascii="Arial" w:hAnsi="Arial" w:cs="Arial"/>
          <w:color w:val="000000" w:themeColor="text1"/>
        </w:rPr>
        <w:t>10.15</w:t>
      </w:r>
      <w:r w:rsidR="00A91280" w:rsidRPr="00DE711C">
        <w:rPr>
          <w:rFonts w:ascii="Arial" w:hAnsi="Arial" w:cs="Arial"/>
          <w:color w:val="000000" w:themeColor="text1"/>
        </w:rPr>
        <w:t xml:space="preserve">, </w:t>
      </w:r>
      <w:r w:rsidR="00A91280" w:rsidRPr="00DE711C">
        <w:rPr>
          <w:rFonts w:ascii="Arial" w:eastAsia="Calibri" w:hAnsi="Arial" w:cs="Arial"/>
          <w:i/>
          <w:color w:val="000000" w:themeColor="text1"/>
        </w:rPr>
        <w:t>p</w:t>
      </w:r>
      <w:r w:rsidR="00A91280" w:rsidRPr="00DE711C">
        <w:rPr>
          <w:rFonts w:ascii="Arial" w:hAnsi="Arial" w:cs="Arial"/>
          <w:i/>
          <w:color w:val="000000" w:themeColor="text1"/>
        </w:rPr>
        <w:t xml:space="preserve"> </w:t>
      </w:r>
      <w:r w:rsidR="00A91280">
        <w:rPr>
          <w:rFonts w:ascii="Arial" w:hAnsi="Arial" w:cs="Arial"/>
          <w:color w:val="000000" w:themeColor="text1"/>
        </w:rPr>
        <w:t>&lt; .001</w:t>
      </w:r>
      <w:r w:rsidR="00D630B7" w:rsidRPr="00DE711C">
        <w:rPr>
          <w:rFonts w:ascii="Arial" w:hAnsi="Arial" w:cs="Arial"/>
          <w:color w:val="000000" w:themeColor="text1"/>
        </w:rPr>
        <w:t xml:space="preserve"> </w:t>
      </w:r>
      <w:r w:rsidRPr="00DE711C">
        <w:rPr>
          <w:rFonts w:ascii="Arial" w:hAnsi="Arial" w:cs="Arial"/>
          <w:color w:val="000000" w:themeColor="text1"/>
        </w:rPr>
        <w:t xml:space="preserve">(see </w:t>
      </w:r>
      <w:r w:rsidRPr="00DE711C">
        <w:rPr>
          <w:rFonts w:ascii="Arial" w:eastAsia="Calibri" w:hAnsi="Arial" w:cs="Arial"/>
          <w:color w:val="000000" w:themeColor="text1"/>
        </w:rPr>
        <w:t>Table</w:t>
      </w:r>
      <w:r w:rsidR="004A7DC7">
        <w:rPr>
          <w:rFonts w:ascii="Arial" w:hAnsi="Arial" w:cs="Arial"/>
          <w:color w:val="000000" w:themeColor="text1"/>
        </w:rPr>
        <w:t xml:space="preserve"> </w:t>
      </w:r>
      <w:r w:rsidR="00E76D3D">
        <w:rPr>
          <w:rFonts w:ascii="Arial" w:hAnsi="Arial" w:cs="Arial"/>
          <w:color w:val="000000" w:themeColor="text1"/>
        </w:rPr>
        <w:t>S</w:t>
      </w:r>
      <w:r w:rsidR="004A7DC7">
        <w:rPr>
          <w:rFonts w:ascii="Arial" w:hAnsi="Arial" w:cs="Arial"/>
          <w:color w:val="000000" w:themeColor="text1"/>
        </w:rPr>
        <w:t>4</w:t>
      </w:r>
      <w:r w:rsidRPr="00DE711C">
        <w:rPr>
          <w:rFonts w:ascii="Arial" w:hAnsi="Arial" w:cs="Arial"/>
          <w:color w:val="000000" w:themeColor="text1"/>
        </w:rPr>
        <w:t>).</w:t>
      </w:r>
      <w:r w:rsidR="00D04FDA">
        <w:rPr>
          <w:rFonts w:ascii="Arial" w:hAnsi="Arial" w:cs="Arial"/>
          <w:color w:val="000000" w:themeColor="text1"/>
        </w:rPr>
        <w:t xml:space="preserve"> The indirect effect of the diversity manipulation on helping intentions through identification with all humanity was not significant, </w:t>
      </w:r>
      <w:r w:rsidR="000264D2" w:rsidRPr="00EB6F94">
        <w:rPr>
          <w:rFonts w:ascii="Arial" w:hAnsi="Arial" w:cs="Arial"/>
          <w:color w:val="000000" w:themeColor="text1"/>
        </w:rPr>
        <w:t xml:space="preserve">95% </w:t>
      </w:r>
      <w:r w:rsidR="000264D2" w:rsidRPr="00EB6F94">
        <w:rPr>
          <w:rFonts w:ascii="Arial" w:eastAsia="Calibri" w:hAnsi="Arial" w:cs="Arial"/>
          <w:i/>
          <w:color w:val="000000" w:themeColor="text1"/>
        </w:rPr>
        <w:t>CI</w:t>
      </w:r>
      <w:r w:rsidR="000264D2" w:rsidRPr="00EB6F94">
        <w:rPr>
          <w:rFonts w:ascii="Arial" w:hAnsi="Arial" w:cs="Arial"/>
          <w:color w:val="000000" w:themeColor="text1"/>
        </w:rPr>
        <w:t xml:space="preserve"> = [-.0</w:t>
      </w:r>
      <w:r w:rsidR="000264D2">
        <w:rPr>
          <w:rFonts w:ascii="Arial" w:hAnsi="Arial" w:cs="Arial"/>
          <w:color w:val="000000" w:themeColor="text1"/>
        </w:rPr>
        <w:t>376</w:t>
      </w:r>
      <w:r w:rsidR="000264D2" w:rsidRPr="00EB6F94">
        <w:rPr>
          <w:rFonts w:ascii="Arial" w:hAnsi="Arial" w:cs="Arial"/>
          <w:color w:val="000000" w:themeColor="text1"/>
        </w:rPr>
        <w:t xml:space="preserve">, </w:t>
      </w:r>
      <w:r w:rsidR="000264D2">
        <w:rPr>
          <w:rFonts w:ascii="Arial" w:hAnsi="Arial" w:cs="Arial"/>
          <w:color w:val="000000" w:themeColor="text1"/>
        </w:rPr>
        <w:t>0.</w:t>
      </w:r>
      <w:r w:rsidR="000264D2" w:rsidRPr="00EB6F94">
        <w:rPr>
          <w:rFonts w:ascii="Arial" w:hAnsi="Arial" w:cs="Arial"/>
          <w:color w:val="000000" w:themeColor="text1"/>
        </w:rPr>
        <w:t>2</w:t>
      </w:r>
      <w:r w:rsidR="000264D2">
        <w:rPr>
          <w:rFonts w:ascii="Arial" w:hAnsi="Arial" w:cs="Arial"/>
          <w:color w:val="000000" w:themeColor="text1"/>
        </w:rPr>
        <w:t>340</w:t>
      </w:r>
      <w:r w:rsidR="000264D2" w:rsidRPr="00EB6F94">
        <w:rPr>
          <w:rFonts w:ascii="Arial" w:hAnsi="Arial" w:cs="Arial"/>
          <w:color w:val="000000" w:themeColor="text1"/>
        </w:rPr>
        <w:t>]</w:t>
      </w:r>
      <w:r w:rsidR="00D04FDA">
        <w:rPr>
          <w:rFonts w:ascii="Arial" w:hAnsi="Arial" w:cs="Arial"/>
          <w:color w:val="000000" w:themeColor="text1"/>
        </w:rPr>
        <w:t>.</w:t>
      </w:r>
    </w:p>
    <w:p w14:paraId="7B355163" w14:textId="77777777" w:rsidR="00875962" w:rsidRPr="00875962" w:rsidRDefault="00875962" w:rsidP="00C12BC8">
      <w:pPr>
        <w:pStyle w:val="Paragraph"/>
        <w:spacing w:before="0" w:line="480" w:lineRule="auto"/>
        <w:ind w:firstLine="0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Suspicion Check</w:t>
      </w:r>
    </w:p>
    <w:p w14:paraId="47803C59" w14:textId="6501C109" w:rsidR="00875962" w:rsidRPr="00DE711C" w:rsidRDefault="00875962" w:rsidP="00C12BC8">
      <w:pPr>
        <w:pStyle w:val="Paragraph"/>
        <w:spacing w:before="0" w:line="480" w:lineRule="auto"/>
        <w:rPr>
          <w:rFonts w:ascii="Arial" w:hAnsi="Arial" w:cs="Arial"/>
          <w:color w:val="000000" w:themeColor="text1"/>
        </w:rPr>
      </w:pPr>
      <w:r w:rsidRPr="000F5556">
        <w:rPr>
          <w:rFonts w:ascii="Arial" w:hAnsi="Arial" w:cs="Arial"/>
        </w:rPr>
        <w:t xml:space="preserve">Upon excluding the </w:t>
      </w:r>
      <w:r>
        <w:rPr>
          <w:rFonts w:ascii="Arial" w:hAnsi="Arial" w:cs="Arial"/>
        </w:rPr>
        <w:t xml:space="preserve">eight participants who might be suspicious of the relationship between the manipulation and the dependent measure, </w:t>
      </w:r>
      <w:r>
        <w:rPr>
          <w:rFonts w:ascii="Arial" w:hAnsi="Arial" w:cs="Arial"/>
          <w:color w:val="222222"/>
        </w:rPr>
        <w:t>t</w:t>
      </w:r>
      <w:r w:rsidRPr="00AB6C82">
        <w:rPr>
          <w:rFonts w:ascii="Arial" w:hAnsi="Arial" w:cs="Arial"/>
          <w:color w:val="222222"/>
        </w:rPr>
        <w:t xml:space="preserve">he effect of </w:t>
      </w:r>
      <w:r>
        <w:rPr>
          <w:rFonts w:ascii="Arial" w:hAnsi="Arial" w:cs="Arial"/>
          <w:color w:val="222222"/>
        </w:rPr>
        <w:t xml:space="preserve">the </w:t>
      </w:r>
      <w:r w:rsidRPr="00AB6C82">
        <w:rPr>
          <w:rFonts w:ascii="Arial" w:hAnsi="Arial" w:cs="Arial"/>
          <w:color w:val="222222"/>
        </w:rPr>
        <w:t xml:space="preserve">diversity </w:t>
      </w:r>
      <w:r>
        <w:rPr>
          <w:rFonts w:ascii="Arial" w:hAnsi="Arial" w:cs="Arial"/>
          <w:color w:val="222222"/>
        </w:rPr>
        <w:t xml:space="preserve">manipulation </w:t>
      </w:r>
      <w:r w:rsidRPr="00AB6C82">
        <w:rPr>
          <w:rFonts w:ascii="Arial" w:hAnsi="Arial" w:cs="Arial"/>
          <w:color w:val="222222"/>
        </w:rPr>
        <w:t xml:space="preserve">on helping </w:t>
      </w:r>
      <w:r>
        <w:rPr>
          <w:rFonts w:ascii="Arial" w:eastAsia="Calibri" w:hAnsi="Arial" w:cs="Arial"/>
          <w:color w:val="000000" w:themeColor="text1"/>
        </w:rPr>
        <w:t>intentions</w:t>
      </w:r>
      <w:r w:rsidRPr="00AB6C82">
        <w:rPr>
          <w:rFonts w:ascii="Arial" w:hAnsi="Arial" w:cs="Arial"/>
          <w:color w:val="222222"/>
        </w:rPr>
        <w:t xml:space="preserve"> remained marginally significant (</w:t>
      </w:r>
      <w:r w:rsidRPr="00AB6C82">
        <w:rPr>
          <w:rFonts w:ascii="Arial" w:eastAsia="Calibri" w:hAnsi="Arial" w:cs="Arial"/>
          <w:i/>
          <w:color w:val="000000" w:themeColor="text1"/>
        </w:rPr>
        <w:t>B</w:t>
      </w:r>
      <w:r w:rsidRPr="00AB6C82">
        <w:rPr>
          <w:rFonts w:ascii="Arial" w:hAnsi="Arial" w:cs="Arial"/>
          <w:i/>
          <w:color w:val="000000" w:themeColor="text1"/>
        </w:rPr>
        <w:t xml:space="preserve"> </w:t>
      </w:r>
      <w:r w:rsidRPr="00AB6C82">
        <w:rPr>
          <w:rFonts w:ascii="Arial" w:hAnsi="Arial" w:cs="Arial"/>
          <w:color w:val="000000" w:themeColor="text1"/>
        </w:rPr>
        <w:t xml:space="preserve">= 0.30, 95% </w:t>
      </w:r>
      <w:r w:rsidRPr="00AB6C82">
        <w:rPr>
          <w:rFonts w:ascii="Arial" w:eastAsia="Calibri" w:hAnsi="Arial" w:cs="Arial"/>
          <w:i/>
          <w:color w:val="000000" w:themeColor="text1"/>
        </w:rPr>
        <w:t>CI</w:t>
      </w:r>
      <w:r w:rsidRPr="00AB6C82">
        <w:rPr>
          <w:rFonts w:ascii="Arial" w:hAnsi="Arial" w:cs="Arial"/>
          <w:color w:val="000000" w:themeColor="text1"/>
        </w:rPr>
        <w:t xml:space="preserve"> = [-0.0</w:t>
      </w:r>
      <w:r>
        <w:rPr>
          <w:rFonts w:ascii="Arial" w:hAnsi="Arial" w:cs="Arial"/>
          <w:color w:val="000000" w:themeColor="text1"/>
        </w:rPr>
        <w:t>273</w:t>
      </w:r>
      <w:r w:rsidRPr="00AB6C82">
        <w:rPr>
          <w:rFonts w:ascii="Arial" w:hAnsi="Arial" w:cs="Arial"/>
          <w:color w:val="000000" w:themeColor="text1"/>
        </w:rPr>
        <w:t>, .6</w:t>
      </w:r>
      <w:r>
        <w:rPr>
          <w:rFonts w:ascii="Arial" w:hAnsi="Arial" w:cs="Arial"/>
          <w:color w:val="000000" w:themeColor="text1"/>
        </w:rPr>
        <w:t>267</w:t>
      </w:r>
      <w:r w:rsidRPr="00AB6C82">
        <w:rPr>
          <w:rFonts w:ascii="Arial" w:hAnsi="Arial" w:cs="Arial"/>
          <w:color w:val="000000" w:themeColor="text1"/>
        </w:rPr>
        <w:t xml:space="preserve">], </w:t>
      </w:r>
      <w:r w:rsidRPr="00AB6C82">
        <w:rPr>
          <w:rFonts w:ascii="Arial" w:eastAsia="Calibri" w:hAnsi="Arial" w:cs="Arial"/>
          <w:i/>
          <w:color w:val="000000" w:themeColor="text1"/>
        </w:rPr>
        <w:t>t</w:t>
      </w:r>
      <w:r>
        <w:rPr>
          <w:rFonts w:ascii="Arial" w:hAnsi="Arial" w:cs="Arial"/>
          <w:color w:val="000000" w:themeColor="text1"/>
        </w:rPr>
        <w:t>(29</w:t>
      </w:r>
      <w:r w:rsidR="009A3026">
        <w:rPr>
          <w:rFonts w:ascii="Arial" w:hAnsi="Arial" w:cs="Arial"/>
          <w:color w:val="000000" w:themeColor="text1"/>
        </w:rPr>
        <w:t>2</w:t>
      </w:r>
      <w:r w:rsidRPr="00AB6C82">
        <w:rPr>
          <w:rFonts w:ascii="Arial" w:hAnsi="Arial" w:cs="Arial"/>
          <w:color w:val="000000" w:themeColor="text1"/>
        </w:rPr>
        <w:t xml:space="preserve">) = 1.80, </w:t>
      </w:r>
      <w:r w:rsidRPr="00AB6C82">
        <w:rPr>
          <w:rFonts w:ascii="Arial" w:eastAsia="Calibri" w:hAnsi="Arial" w:cs="Arial"/>
          <w:i/>
          <w:color w:val="000000" w:themeColor="text1"/>
        </w:rPr>
        <w:t>p</w:t>
      </w:r>
      <w:r w:rsidRPr="00AB6C82">
        <w:rPr>
          <w:rFonts w:ascii="Arial" w:hAnsi="Arial" w:cs="Arial"/>
          <w:i/>
          <w:color w:val="000000" w:themeColor="text1"/>
        </w:rPr>
        <w:t xml:space="preserve"> </w:t>
      </w:r>
      <w:r w:rsidRPr="00AB6C82">
        <w:rPr>
          <w:rFonts w:ascii="Arial" w:hAnsi="Arial" w:cs="Arial"/>
          <w:color w:val="000000" w:themeColor="text1"/>
        </w:rPr>
        <w:t xml:space="preserve">= </w:t>
      </w:r>
      <w:r>
        <w:rPr>
          <w:rFonts w:ascii="Arial" w:hAnsi="Arial" w:cs="Arial"/>
          <w:color w:val="000000" w:themeColor="text1"/>
        </w:rPr>
        <w:t>.07</w:t>
      </w:r>
      <w:r w:rsidRPr="00AB6C82">
        <w:rPr>
          <w:rFonts w:ascii="Arial" w:hAnsi="Arial" w:cs="Arial"/>
          <w:color w:val="000000" w:themeColor="text1"/>
        </w:rPr>
        <w:t xml:space="preserve">, </w:t>
      </w:r>
      <w:r w:rsidRPr="00AB6C82">
        <w:rPr>
          <w:rFonts w:ascii="Arial" w:hAnsi="Arial" w:cs="Arial"/>
          <w:i/>
          <w:color w:val="000000" w:themeColor="text1"/>
        </w:rPr>
        <w:t>d</w:t>
      </w:r>
      <w:r w:rsidRPr="00AB6C82">
        <w:rPr>
          <w:rFonts w:ascii="Arial" w:hAnsi="Arial" w:cs="Arial"/>
          <w:color w:val="000000" w:themeColor="text1"/>
        </w:rPr>
        <w:t xml:space="preserve"> = .21)</w:t>
      </w:r>
      <w:r w:rsidRPr="00AB6C82">
        <w:rPr>
          <w:rFonts w:ascii="Arial" w:hAnsi="Arial" w:cs="Arial"/>
          <w:color w:val="222222"/>
        </w:rPr>
        <w:t xml:space="preserve">, </w:t>
      </w:r>
      <w:r>
        <w:rPr>
          <w:rFonts w:ascii="Arial" w:hAnsi="Arial" w:cs="Arial"/>
          <w:color w:val="222222"/>
        </w:rPr>
        <w:t xml:space="preserve">whereas </w:t>
      </w:r>
      <w:r w:rsidRPr="00AB6C82">
        <w:rPr>
          <w:rFonts w:ascii="Arial" w:hAnsi="Arial" w:cs="Arial"/>
          <w:color w:val="222222"/>
        </w:rPr>
        <w:t xml:space="preserve">diversity significantly predicted </w:t>
      </w:r>
      <w:r>
        <w:rPr>
          <w:rFonts w:ascii="Arial" w:hAnsi="Arial" w:cs="Arial"/>
          <w:color w:val="222222"/>
        </w:rPr>
        <w:t>identification with all humanity</w:t>
      </w:r>
      <w:r w:rsidRPr="00AB6C82">
        <w:rPr>
          <w:rFonts w:ascii="Arial" w:hAnsi="Arial" w:cs="Arial"/>
          <w:color w:val="222222"/>
        </w:rPr>
        <w:t xml:space="preserve"> (</w:t>
      </w:r>
      <w:r w:rsidRPr="00AB6C82">
        <w:rPr>
          <w:rFonts w:ascii="Arial" w:eastAsia="Calibri" w:hAnsi="Arial" w:cs="Arial"/>
          <w:i/>
          <w:color w:val="000000" w:themeColor="text1"/>
        </w:rPr>
        <w:t>B</w:t>
      </w:r>
      <w:r w:rsidRPr="00AB6C82">
        <w:rPr>
          <w:rFonts w:ascii="Arial" w:hAnsi="Arial" w:cs="Arial"/>
          <w:i/>
          <w:color w:val="000000" w:themeColor="text1"/>
        </w:rPr>
        <w:t xml:space="preserve"> </w:t>
      </w:r>
      <w:r w:rsidRPr="00AB6C82">
        <w:rPr>
          <w:rFonts w:ascii="Arial" w:hAnsi="Arial" w:cs="Arial"/>
          <w:color w:val="000000" w:themeColor="text1"/>
        </w:rPr>
        <w:t xml:space="preserve">= 0.18, 95% </w:t>
      </w:r>
      <w:r w:rsidRPr="00AB6C82">
        <w:rPr>
          <w:rFonts w:ascii="Arial" w:eastAsia="Calibri" w:hAnsi="Arial" w:cs="Arial"/>
          <w:i/>
          <w:color w:val="000000" w:themeColor="text1"/>
        </w:rPr>
        <w:t>CI</w:t>
      </w:r>
      <w:r w:rsidRPr="00AB6C82">
        <w:rPr>
          <w:rFonts w:ascii="Arial" w:hAnsi="Arial" w:cs="Arial"/>
          <w:color w:val="000000" w:themeColor="text1"/>
        </w:rPr>
        <w:t xml:space="preserve"> = [.0</w:t>
      </w:r>
      <w:r>
        <w:rPr>
          <w:rFonts w:ascii="Arial" w:hAnsi="Arial" w:cs="Arial"/>
          <w:color w:val="000000" w:themeColor="text1"/>
        </w:rPr>
        <w:t>058, .3559</w:t>
      </w:r>
      <w:r w:rsidRPr="00AB6C82">
        <w:rPr>
          <w:rFonts w:ascii="Arial" w:hAnsi="Arial" w:cs="Arial"/>
          <w:color w:val="000000" w:themeColor="text1"/>
        </w:rPr>
        <w:t xml:space="preserve">], </w:t>
      </w:r>
      <w:r w:rsidRPr="00AB6C82">
        <w:rPr>
          <w:rFonts w:ascii="Arial" w:eastAsia="Calibri" w:hAnsi="Arial" w:cs="Arial"/>
          <w:i/>
          <w:color w:val="000000" w:themeColor="text1"/>
        </w:rPr>
        <w:t>t</w:t>
      </w:r>
      <w:r>
        <w:rPr>
          <w:rFonts w:ascii="Arial" w:hAnsi="Arial" w:cs="Arial"/>
          <w:color w:val="000000" w:themeColor="text1"/>
        </w:rPr>
        <w:t>(29</w:t>
      </w:r>
      <w:r w:rsidR="009A3026">
        <w:rPr>
          <w:rFonts w:ascii="Arial" w:hAnsi="Arial" w:cs="Arial"/>
          <w:color w:val="000000" w:themeColor="text1"/>
        </w:rPr>
        <w:t>2</w:t>
      </w:r>
      <w:r w:rsidRPr="00AB6C82">
        <w:rPr>
          <w:rFonts w:ascii="Arial" w:hAnsi="Arial" w:cs="Arial"/>
          <w:color w:val="000000" w:themeColor="text1"/>
        </w:rPr>
        <w:t>) = 2.0</w:t>
      </w:r>
      <w:r>
        <w:rPr>
          <w:rFonts w:ascii="Arial" w:hAnsi="Arial" w:cs="Arial"/>
          <w:color w:val="000000" w:themeColor="text1"/>
        </w:rPr>
        <w:t>3</w:t>
      </w:r>
      <w:r w:rsidRPr="00AB6C82">
        <w:rPr>
          <w:rFonts w:ascii="Arial" w:hAnsi="Arial" w:cs="Arial"/>
          <w:color w:val="000000" w:themeColor="text1"/>
        </w:rPr>
        <w:t xml:space="preserve">, </w:t>
      </w:r>
      <w:r w:rsidRPr="00AB6C82">
        <w:rPr>
          <w:rFonts w:ascii="Arial" w:eastAsia="Calibri" w:hAnsi="Arial" w:cs="Arial"/>
          <w:i/>
          <w:color w:val="000000" w:themeColor="text1"/>
        </w:rPr>
        <w:t>p</w:t>
      </w:r>
      <w:r w:rsidRPr="00AB6C82">
        <w:rPr>
          <w:rFonts w:ascii="Arial" w:hAnsi="Arial" w:cs="Arial"/>
          <w:i/>
          <w:color w:val="000000" w:themeColor="text1"/>
        </w:rPr>
        <w:t xml:space="preserve"> </w:t>
      </w:r>
      <w:r w:rsidRPr="00AB6C82">
        <w:rPr>
          <w:rFonts w:ascii="Arial" w:hAnsi="Arial" w:cs="Arial"/>
          <w:color w:val="000000" w:themeColor="text1"/>
        </w:rPr>
        <w:t xml:space="preserve">= </w:t>
      </w:r>
      <w:r>
        <w:rPr>
          <w:rFonts w:ascii="Arial" w:hAnsi="Arial" w:cs="Arial"/>
          <w:color w:val="000000" w:themeColor="text1"/>
        </w:rPr>
        <w:t>.04</w:t>
      </w:r>
      <w:r w:rsidRPr="00AB6C82">
        <w:rPr>
          <w:rFonts w:ascii="Arial" w:hAnsi="Arial" w:cs="Arial"/>
          <w:color w:val="000000" w:themeColor="text1"/>
        </w:rPr>
        <w:t xml:space="preserve">, </w:t>
      </w:r>
      <w:r w:rsidRPr="00AB6C82">
        <w:rPr>
          <w:rFonts w:ascii="Arial" w:hAnsi="Arial" w:cs="Arial"/>
          <w:i/>
          <w:color w:val="000000" w:themeColor="text1"/>
        </w:rPr>
        <w:t>d</w:t>
      </w:r>
      <w:r w:rsidRPr="00AB6C82">
        <w:rPr>
          <w:rFonts w:ascii="Arial" w:hAnsi="Arial" w:cs="Arial"/>
          <w:color w:val="000000" w:themeColor="text1"/>
        </w:rPr>
        <w:t xml:space="preserve"> = .</w:t>
      </w:r>
      <w:r>
        <w:rPr>
          <w:rFonts w:ascii="Arial" w:hAnsi="Arial" w:cs="Arial"/>
          <w:color w:val="000000" w:themeColor="text1"/>
        </w:rPr>
        <w:t>24</w:t>
      </w:r>
      <w:r w:rsidRPr="00AB6C82">
        <w:rPr>
          <w:rFonts w:ascii="Arial" w:hAnsi="Arial" w:cs="Arial"/>
          <w:color w:val="000000" w:themeColor="text1"/>
        </w:rPr>
        <w:t>)</w:t>
      </w:r>
      <w:r w:rsidRPr="00AB6C82">
        <w:rPr>
          <w:rFonts w:ascii="Arial" w:hAnsi="Arial" w:cs="Arial"/>
          <w:color w:val="222222"/>
        </w:rPr>
        <w:t xml:space="preserve">, and </w:t>
      </w:r>
      <w:r>
        <w:rPr>
          <w:rFonts w:ascii="Arial" w:hAnsi="Arial" w:cs="Arial"/>
          <w:color w:val="222222"/>
        </w:rPr>
        <w:t xml:space="preserve">identification with all humanity </w:t>
      </w:r>
      <w:r w:rsidRPr="00AB6C82">
        <w:rPr>
          <w:rFonts w:ascii="Arial" w:hAnsi="Arial" w:cs="Arial"/>
          <w:color w:val="222222"/>
        </w:rPr>
        <w:t>significantly predicted helping (</w:t>
      </w:r>
      <w:r w:rsidRPr="00AB6C82">
        <w:rPr>
          <w:rFonts w:ascii="Arial" w:eastAsia="Calibri" w:hAnsi="Arial" w:cs="Arial"/>
          <w:i/>
          <w:color w:val="000000" w:themeColor="text1"/>
        </w:rPr>
        <w:t>B</w:t>
      </w:r>
      <w:r w:rsidRPr="00AB6C82">
        <w:rPr>
          <w:rFonts w:ascii="Arial" w:hAnsi="Arial" w:cs="Arial"/>
          <w:i/>
          <w:color w:val="000000" w:themeColor="text1"/>
        </w:rPr>
        <w:t xml:space="preserve"> </w:t>
      </w:r>
      <w:r w:rsidRPr="00AB6C82">
        <w:rPr>
          <w:rFonts w:ascii="Arial" w:hAnsi="Arial" w:cs="Arial"/>
          <w:color w:val="000000" w:themeColor="text1"/>
        </w:rPr>
        <w:t xml:space="preserve">= 0.91, 95% </w:t>
      </w:r>
      <w:r w:rsidRPr="00AB6C82">
        <w:rPr>
          <w:rFonts w:ascii="Arial" w:eastAsia="Calibri" w:hAnsi="Arial" w:cs="Arial"/>
          <w:i/>
          <w:color w:val="000000" w:themeColor="text1"/>
        </w:rPr>
        <w:t>CI</w:t>
      </w:r>
      <w:r w:rsidRPr="00AB6C82">
        <w:rPr>
          <w:rFonts w:ascii="Arial" w:hAnsi="Arial" w:cs="Arial"/>
          <w:color w:val="000000" w:themeColor="text1"/>
        </w:rPr>
        <w:t xml:space="preserve"> = [.</w:t>
      </w:r>
      <w:r>
        <w:rPr>
          <w:rFonts w:ascii="Arial" w:hAnsi="Arial" w:cs="Arial"/>
          <w:color w:val="000000" w:themeColor="text1"/>
        </w:rPr>
        <w:t>7183</w:t>
      </w:r>
      <w:r w:rsidRPr="00AB6C82">
        <w:rPr>
          <w:rFonts w:ascii="Arial" w:hAnsi="Arial" w:cs="Arial"/>
          <w:color w:val="000000" w:themeColor="text1"/>
        </w:rPr>
        <w:t>, 1.</w:t>
      </w:r>
      <w:r>
        <w:rPr>
          <w:rFonts w:ascii="Arial" w:hAnsi="Arial" w:cs="Arial"/>
          <w:color w:val="000000" w:themeColor="text1"/>
        </w:rPr>
        <w:t>0939</w:t>
      </w:r>
      <w:r w:rsidRPr="00AB6C82">
        <w:rPr>
          <w:rFonts w:ascii="Arial" w:hAnsi="Arial" w:cs="Arial"/>
          <w:color w:val="000000" w:themeColor="text1"/>
        </w:rPr>
        <w:t xml:space="preserve">], </w:t>
      </w:r>
      <w:r w:rsidRPr="00AB6C82">
        <w:rPr>
          <w:rFonts w:ascii="Arial" w:eastAsia="Calibri" w:hAnsi="Arial" w:cs="Arial"/>
          <w:i/>
          <w:color w:val="000000" w:themeColor="text1"/>
        </w:rPr>
        <w:t>t</w:t>
      </w:r>
      <w:r>
        <w:rPr>
          <w:rFonts w:ascii="Arial" w:hAnsi="Arial" w:cs="Arial"/>
          <w:color w:val="000000" w:themeColor="text1"/>
        </w:rPr>
        <w:t>(29</w:t>
      </w:r>
      <w:r w:rsidR="009A3026">
        <w:rPr>
          <w:rFonts w:ascii="Arial" w:hAnsi="Arial" w:cs="Arial"/>
          <w:color w:val="000000" w:themeColor="text1"/>
        </w:rPr>
        <w:t>2</w:t>
      </w:r>
      <w:r w:rsidRPr="00AB6C82">
        <w:rPr>
          <w:rFonts w:ascii="Arial" w:hAnsi="Arial" w:cs="Arial"/>
          <w:color w:val="000000" w:themeColor="text1"/>
        </w:rPr>
        <w:t>) = 9.</w:t>
      </w:r>
      <w:r>
        <w:rPr>
          <w:rFonts w:ascii="Arial" w:hAnsi="Arial" w:cs="Arial"/>
          <w:color w:val="000000" w:themeColor="text1"/>
        </w:rPr>
        <w:t>50</w:t>
      </w:r>
      <w:r w:rsidRPr="00AB6C82">
        <w:rPr>
          <w:rFonts w:ascii="Arial" w:hAnsi="Arial" w:cs="Arial"/>
          <w:color w:val="000000" w:themeColor="text1"/>
        </w:rPr>
        <w:t xml:space="preserve">, </w:t>
      </w:r>
      <w:r w:rsidRPr="00AB6C82">
        <w:rPr>
          <w:rFonts w:ascii="Arial" w:eastAsia="Calibri" w:hAnsi="Arial" w:cs="Arial"/>
          <w:i/>
          <w:color w:val="000000" w:themeColor="text1"/>
        </w:rPr>
        <w:t>p</w:t>
      </w:r>
      <w:r w:rsidRPr="00AB6C82">
        <w:rPr>
          <w:rFonts w:ascii="Arial" w:hAnsi="Arial" w:cs="Arial"/>
          <w:i/>
          <w:color w:val="000000" w:themeColor="text1"/>
        </w:rPr>
        <w:t xml:space="preserve"> </w:t>
      </w:r>
      <w:r w:rsidRPr="00AB6C82">
        <w:rPr>
          <w:rFonts w:ascii="Arial" w:hAnsi="Arial" w:cs="Arial"/>
          <w:color w:val="000000" w:themeColor="text1"/>
        </w:rPr>
        <w:t>&lt; .001)</w:t>
      </w:r>
      <w:r w:rsidRPr="00AB6C82">
        <w:rPr>
          <w:rFonts w:ascii="Arial" w:hAnsi="Arial" w:cs="Arial"/>
          <w:color w:val="222222"/>
        </w:rPr>
        <w:t xml:space="preserve">. </w:t>
      </w:r>
      <w:r w:rsidR="00502DC7">
        <w:rPr>
          <w:rFonts w:ascii="Arial" w:hAnsi="Arial" w:cs="Arial"/>
          <w:color w:val="000000" w:themeColor="text1"/>
        </w:rPr>
        <w:t>O</w:t>
      </w:r>
      <w:r w:rsidR="00502DC7" w:rsidRPr="00DE711C">
        <w:rPr>
          <w:rFonts w:ascii="Arial" w:eastAsia="Calibri" w:hAnsi="Arial" w:cs="Arial"/>
          <w:color w:val="000000" w:themeColor="text1"/>
        </w:rPr>
        <w:t>nce</w:t>
      </w:r>
      <w:r w:rsidR="00502DC7" w:rsidRPr="00DE711C">
        <w:rPr>
          <w:rFonts w:ascii="Arial" w:hAnsi="Arial" w:cs="Arial"/>
          <w:color w:val="000000" w:themeColor="text1"/>
        </w:rPr>
        <w:t xml:space="preserve"> </w:t>
      </w:r>
      <w:r w:rsidR="00502DC7" w:rsidRPr="00DE711C">
        <w:rPr>
          <w:rFonts w:ascii="Arial" w:eastAsia="Calibri" w:hAnsi="Arial" w:cs="Arial"/>
          <w:color w:val="000000" w:themeColor="text1"/>
        </w:rPr>
        <w:t>identification</w:t>
      </w:r>
      <w:r w:rsidR="00502DC7" w:rsidRPr="00DE711C">
        <w:rPr>
          <w:rFonts w:ascii="Arial" w:hAnsi="Arial" w:cs="Arial"/>
          <w:color w:val="000000" w:themeColor="text1"/>
        </w:rPr>
        <w:t xml:space="preserve"> </w:t>
      </w:r>
      <w:r w:rsidR="00502DC7" w:rsidRPr="00DE711C">
        <w:rPr>
          <w:rFonts w:ascii="Arial" w:eastAsia="Calibri" w:hAnsi="Arial" w:cs="Arial"/>
          <w:color w:val="000000" w:themeColor="text1"/>
        </w:rPr>
        <w:t>with</w:t>
      </w:r>
      <w:r w:rsidR="00502DC7" w:rsidRPr="00DE711C">
        <w:rPr>
          <w:rFonts w:ascii="Arial" w:hAnsi="Arial" w:cs="Arial"/>
          <w:color w:val="000000" w:themeColor="text1"/>
        </w:rPr>
        <w:t xml:space="preserve"> </w:t>
      </w:r>
      <w:r w:rsidR="00177909">
        <w:rPr>
          <w:rFonts w:ascii="Arial" w:hAnsi="Arial" w:cs="Arial"/>
          <w:color w:val="000000" w:themeColor="text1"/>
        </w:rPr>
        <w:t xml:space="preserve">all </w:t>
      </w:r>
      <w:r w:rsidR="00502DC7" w:rsidRPr="00DE711C">
        <w:rPr>
          <w:rFonts w:ascii="Arial" w:eastAsia="Calibri" w:hAnsi="Arial" w:cs="Arial"/>
          <w:color w:val="000000" w:themeColor="text1"/>
        </w:rPr>
        <w:t>humanity</w:t>
      </w:r>
      <w:r w:rsidR="00502DC7" w:rsidRPr="00DE711C">
        <w:rPr>
          <w:rFonts w:ascii="Arial" w:hAnsi="Arial" w:cs="Arial"/>
          <w:color w:val="000000" w:themeColor="text1"/>
        </w:rPr>
        <w:t xml:space="preserve"> </w:t>
      </w:r>
      <w:r w:rsidR="00502DC7" w:rsidRPr="00DE711C">
        <w:rPr>
          <w:rFonts w:ascii="Arial" w:eastAsia="Calibri" w:hAnsi="Arial" w:cs="Arial"/>
          <w:color w:val="000000" w:themeColor="text1"/>
        </w:rPr>
        <w:t>was</w:t>
      </w:r>
      <w:r w:rsidR="00502DC7" w:rsidRPr="00DE711C">
        <w:rPr>
          <w:rFonts w:ascii="Arial" w:hAnsi="Arial" w:cs="Arial"/>
          <w:color w:val="000000" w:themeColor="text1"/>
        </w:rPr>
        <w:t xml:space="preserve"> </w:t>
      </w:r>
      <w:r w:rsidR="00502DC7" w:rsidRPr="00DE711C">
        <w:rPr>
          <w:rFonts w:ascii="Arial" w:eastAsia="Calibri" w:hAnsi="Arial" w:cs="Arial"/>
          <w:color w:val="000000" w:themeColor="text1"/>
        </w:rPr>
        <w:t>controlled</w:t>
      </w:r>
      <w:r w:rsidR="00502DC7" w:rsidRPr="00DE711C">
        <w:rPr>
          <w:rFonts w:ascii="Arial" w:hAnsi="Arial" w:cs="Arial"/>
          <w:color w:val="000000" w:themeColor="text1"/>
        </w:rPr>
        <w:t xml:space="preserve"> </w:t>
      </w:r>
      <w:r w:rsidR="00502DC7" w:rsidRPr="00DE711C">
        <w:rPr>
          <w:rFonts w:ascii="Arial" w:eastAsia="Calibri" w:hAnsi="Arial" w:cs="Arial"/>
          <w:color w:val="000000" w:themeColor="text1"/>
        </w:rPr>
        <w:t>for</w:t>
      </w:r>
      <w:r w:rsidR="00502DC7" w:rsidRPr="00DE711C">
        <w:rPr>
          <w:rFonts w:ascii="Arial" w:hAnsi="Arial" w:cs="Arial"/>
          <w:color w:val="000000" w:themeColor="text1"/>
        </w:rPr>
        <w:t xml:space="preserve">, </w:t>
      </w:r>
      <w:r w:rsidR="00502DC7" w:rsidRPr="00DE711C">
        <w:rPr>
          <w:rFonts w:ascii="Arial" w:eastAsia="Calibri" w:hAnsi="Arial" w:cs="Arial"/>
          <w:color w:val="000000" w:themeColor="text1"/>
        </w:rPr>
        <w:t>the</w:t>
      </w:r>
      <w:r w:rsidR="00502DC7">
        <w:rPr>
          <w:rFonts w:ascii="Arial" w:eastAsia="Calibri" w:hAnsi="Arial" w:cs="Arial"/>
          <w:color w:val="000000" w:themeColor="text1"/>
        </w:rPr>
        <w:t xml:space="preserve"> effect of the diversity condition on helping intentions was reduced</w:t>
      </w:r>
      <w:r w:rsidR="00502DC7" w:rsidRPr="00DE711C">
        <w:rPr>
          <w:rFonts w:ascii="Arial" w:hAnsi="Arial" w:cs="Arial"/>
          <w:color w:val="000000" w:themeColor="text1"/>
        </w:rPr>
        <w:t xml:space="preserve">, </w:t>
      </w:r>
      <w:r w:rsidR="00502DC7" w:rsidRPr="00DE711C">
        <w:rPr>
          <w:rFonts w:ascii="Arial" w:eastAsia="Calibri" w:hAnsi="Arial" w:cs="Arial"/>
          <w:i/>
          <w:color w:val="000000" w:themeColor="text1"/>
        </w:rPr>
        <w:t>B</w:t>
      </w:r>
      <w:r w:rsidR="00502DC7" w:rsidRPr="00DE711C">
        <w:rPr>
          <w:rFonts w:ascii="Arial" w:hAnsi="Arial" w:cs="Arial"/>
          <w:color w:val="000000" w:themeColor="text1"/>
        </w:rPr>
        <w:t xml:space="preserve"> = 0</w:t>
      </w:r>
      <w:r w:rsidR="00502DC7">
        <w:rPr>
          <w:rFonts w:ascii="Arial" w:hAnsi="Arial" w:cs="Arial"/>
          <w:color w:val="000000" w:themeColor="text1"/>
        </w:rPr>
        <w:t>.14</w:t>
      </w:r>
      <w:r w:rsidR="00502DC7" w:rsidRPr="00DE711C">
        <w:rPr>
          <w:rFonts w:ascii="Arial" w:hAnsi="Arial" w:cs="Arial"/>
          <w:color w:val="000000" w:themeColor="text1"/>
        </w:rPr>
        <w:t xml:space="preserve">, 95% </w:t>
      </w:r>
      <w:r w:rsidR="00502DC7" w:rsidRPr="00DE711C">
        <w:rPr>
          <w:rFonts w:ascii="Arial" w:eastAsia="Calibri" w:hAnsi="Arial" w:cs="Arial"/>
          <w:i/>
          <w:color w:val="000000" w:themeColor="text1"/>
        </w:rPr>
        <w:t>CI</w:t>
      </w:r>
      <w:r w:rsidR="00502DC7">
        <w:rPr>
          <w:rFonts w:ascii="Arial" w:hAnsi="Arial" w:cs="Arial"/>
          <w:color w:val="000000" w:themeColor="text1"/>
        </w:rPr>
        <w:t xml:space="preserve"> = [-0.15, 0.43</w:t>
      </w:r>
      <w:r w:rsidR="00502DC7" w:rsidRPr="00DE711C">
        <w:rPr>
          <w:rFonts w:ascii="Arial" w:hAnsi="Arial" w:cs="Arial"/>
          <w:color w:val="000000" w:themeColor="text1"/>
        </w:rPr>
        <w:t xml:space="preserve">], </w:t>
      </w:r>
      <w:r w:rsidR="00502DC7" w:rsidRPr="00DE711C">
        <w:rPr>
          <w:rFonts w:ascii="Arial" w:eastAsia="Calibri" w:hAnsi="Arial" w:cs="Arial"/>
          <w:i/>
          <w:color w:val="000000" w:themeColor="text1"/>
        </w:rPr>
        <w:t>t</w:t>
      </w:r>
      <w:r w:rsidR="00502DC7">
        <w:rPr>
          <w:rFonts w:ascii="Arial" w:hAnsi="Arial" w:cs="Arial"/>
          <w:color w:val="000000" w:themeColor="text1"/>
        </w:rPr>
        <w:t>(291</w:t>
      </w:r>
      <w:r w:rsidR="00502DC7" w:rsidRPr="00DE711C">
        <w:rPr>
          <w:rFonts w:ascii="Arial" w:hAnsi="Arial" w:cs="Arial"/>
          <w:color w:val="000000" w:themeColor="text1"/>
        </w:rPr>
        <w:t xml:space="preserve">) = </w:t>
      </w:r>
      <w:r w:rsidR="00502DC7">
        <w:rPr>
          <w:rFonts w:ascii="Arial" w:hAnsi="Arial" w:cs="Arial"/>
          <w:color w:val="000000" w:themeColor="text1"/>
        </w:rPr>
        <w:t>0.94</w:t>
      </w:r>
      <w:r w:rsidR="00502DC7" w:rsidRPr="00DE711C">
        <w:rPr>
          <w:rFonts w:ascii="Arial" w:hAnsi="Arial" w:cs="Arial"/>
          <w:color w:val="000000" w:themeColor="text1"/>
        </w:rPr>
        <w:t xml:space="preserve">, </w:t>
      </w:r>
      <w:r w:rsidR="00502DC7" w:rsidRPr="00DE711C">
        <w:rPr>
          <w:rFonts w:ascii="Arial" w:eastAsia="Calibri" w:hAnsi="Arial" w:cs="Arial"/>
          <w:i/>
          <w:color w:val="000000" w:themeColor="text1"/>
        </w:rPr>
        <w:t>p</w:t>
      </w:r>
      <w:r w:rsidR="00502DC7" w:rsidRPr="00DE711C">
        <w:rPr>
          <w:rFonts w:ascii="Arial" w:hAnsi="Arial" w:cs="Arial"/>
          <w:i/>
          <w:color w:val="000000" w:themeColor="text1"/>
        </w:rPr>
        <w:t xml:space="preserve"> </w:t>
      </w:r>
      <w:r w:rsidR="00502DC7">
        <w:rPr>
          <w:rFonts w:ascii="Arial" w:hAnsi="Arial" w:cs="Arial"/>
          <w:color w:val="000000" w:themeColor="text1"/>
        </w:rPr>
        <w:t>=</w:t>
      </w:r>
      <w:r w:rsidR="00502DC7" w:rsidRPr="00DE711C">
        <w:rPr>
          <w:rFonts w:ascii="Arial" w:hAnsi="Arial" w:cs="Arial"/>
          <w:color w:val="000000" w:themeColor="text1"/>
        </w:rPr>
        <w:t xml:space="preserve"> </w:t>
      </w:r>
      <w:r w:rsidR="00502DC7">
        <w:rPr>
          <w:rFonts w:ascii="Arial" w:hAnsi="Arial" w:cs="Arial"/>
          <w:color w:val="000000" w:themeColor="text1"/>
        </w:rPr>
        <w:t xml:space="preserve">.35, whereas identification with all humanity remained a significant predictor, </w:t>
      </w:r>
      <w:r w:rsidR="00502DC7" w:rsidRPr="00DE711C">
        <w:rPr>
          <w:rFonts w:ascii="Arial" w:eastAsia="Calibri" w:hAnsi="Arial" w:cs="Arial"/>
          <w:i/>
          <w:color w:val="000000" w:themeColor="text1"/>
        </w:rPr>
        <w:t>B</w:t>
      </w:r>
      <w:r w:rsidR="00502DC7" w:rsidRPr="00DE711C">
        <w:rPr>
          <w:rFonts w:ascii="Arial" w:hAnsi="Arial" w:cs="Arial"/>
          <w:color w:val="000000" w:themeColor="text1"/>
        </w:rPr>
        <w:t xml:space="preserve"> = 0</w:t>
      </w:r>
      <w:r w:rsidR="00502DC7">
        <w:rPr>
          <w:rFonts w:ascii="Arial" w:hAnsi="Arial" w:cs="Arial"/>
          <w:color w:val="000000" w:themeColor="text1"/>
        </w:rPr>
        <w:t>.90</w:t>
      </w:r>
      <w:r w:rsidR="00502DC7" w:rsidRPr="00DE711C">
        <w:rPr>
          <w:rFonts w:ascii="Arial" w:hAnsi="Arial" w:cs="Arial"/>
          <w:color w:val="000000" w:themeColor="text1"/>
        </w:rPr>
        <w:t xml:space="preserve">, 95% </w:t>
      </w:r>
      <w:r w:rsidR="00502DC7" w:rsidRPr="00DE711C">
        <w:rPr>
          <w:rFonts w:ascii="Arial" w:eastAsia="Calibri" w:hAnsi="Arial" w:cs="Arial"/>
          <w:i/>
          <w:color w:val="000000" w:themeColor="text1"/>
        </w:rPr>
        <w:t>CI</w:t>
      </w:r>
      <w:r w:rsidR="00502DC7">
        <w:rPr>
          <w:rFonts w:ascii="Arial" w:hAnsi="Arial" w:cs="Arial"/>
          <w:color w:val="000000" w:themeColor="text1"/>
        </w:rPr>
        <w:t xml:space="preserve"> = [0.71, 1.08</w:t>
      </w:r>
      <w:r w:rsidR="00502DC7" w:rsidRPr="00DE711C">
        <w:rPr>
          <w:rFonts w:ascii="Arial" w:hAnsi="Arial" w:cs="Arial"/>
          <w:color w:val="000000" w:themeColor="text1"/>
        </w:rPr>
        <w:t xml:space="preserve">], </w:t>
      </w:r>
      <w:r w:rsidR="00502DC7" w:rsidRPr="00DE711C">
        <w:rPr>
          <w:rFonts w:ascii="Arial" w:eastAsia="Calibri" w:hAnsi="Arial" w:cs="Arial"/>
          <w:i/>
          <w:color w:val="000000" w:themeColor="text1"/>
        </w:rPr>
        <w:t>t</w:t>
      </w:r>
      <w:r w:rsidR="00502DC7">
        <w:rPr>
          <w:rFonts w:ascii="Arial" w:hAnsi="Arial" w:cs="Arial"/>
          <w:color w:val="000000" w:themeColor="text1"/>
        </w:rPr>
        <w:t>(291</w:t>
      </w:r>
      <w:r w:rsidR="00502DC7" w:rsidRPr="00DE711C">
        <w:rPr>
          <w:rFonts w:ascii="Arial" w:hAnsi="Arial" w:cs="Arial"/>
          <w:color w:val="000000" w:themeColor="text1"/>
        </w:rPr>
        <w:t xml:space="preserve">) = </w:t>
      </w:r>
      <w:r w:rsidR="00502DC7">
        <w:rPr>
          <w:rFonts w:ascii="Arial" w:hAnsi="Arial" w:cs="Arial"/>
          <w:color w:val="000000" w:themeColor="text1"/>
        </w:rPr>
        <w:t>9.32</w:t>
      </w:r>
      <w:r w:rsidR="00502DC7" w:rsidRPr="00DE711C">
        <w:rPr>
          <w:rFonts w:ascii="Arial" w:hAnsi="Arial" w:cs="Arial"/>
          <w:color w:val="000000" w:themeColor="text1"/>
        </w:rPr>
        <w:t xml:space="preserve">, </w:t>
      </w:r>
      <w:r w:rsidR="00502DC7" w:rsidRPr="00DE711C">
        <w:rPr>
          <w:rFonts w:ascii="Arial" w:eastAsia="Calibri" w:hAnsi="Arial" w:cs="Arial"/>
          <w:i/>
          <w:color w:val="000000" w:themeColor="text1"/>
        </w:rPr>
        <w:t>p</w:t>
      </w:r>
      <w:r w:rsidR="00502DC7" w:rsidRPr="00DE711C">
        <w:rPr>
          <w:rFonts w:ascii="Arial" w:hAnsi="Arial" w:cs="Arial"/>
          <w:i/>
          <w:color w:val="000000" w:themeColor="text1"/>
        </w:rPr>
        <w:t xml:space="preserve"> </w:t>
      </w:r>
      <w:r w:rsidR="00502DC7">
        <w:rPr>
          <w:rFonts w:ascii="Arial" w:hAnsi="Arial" w:cs="Arial"/>
          <w:color w:val="000000" w:themeColor="text1"/>
        </w:rPr>
        <w:t xml:space="preserve">&lt; .001. </w:t>
      </w:r>
      <w:r>
        <w:rPr>
          <w:rFonts w:ascii="Arial" w:hAnsi="Arial" w:cs="Arial"/>
          <w:color w:val="222222"/>
        </w:rPr>
        <w:t>Further</w:t>
      </w:r>
      <w:r w:rsidRPr="00AB6C82">
        <w:rPr>
          <w:rFonts w:ascii="Arial" w:hAnsi="Arial" w:cs="Arial"/>
          <w:color w:val="222222"/>
        </w:rPr>
        <w:t xml:space="preserve">, </w:t>
      </w:r>
      <w:r>
        <w:rPr>
          <w:rFonts w:ascii="Arial" w:hAnsi="Arial" w:cs="Arial"/>
          <w:color w:val="222222"/>
        </w:rPr>
        <w:t>t</w:t>
      </w:r>
      <w:r w:rsidRPr="00AB6C82">
        <w:rPr>
          <w:rFonts w:ascii="Arial" w:hAnsi="Arial" w:cs="Arial"/>
          <w:color w:val="222222"/>
        </w:rPr>
        <w:t xml:space="preserve">he indirect effect of </w:t>
      </w:r>
      <w:r>
        <w:rPr>
          <w:rFonts w:ascii="Arial" w:hAnsi="Arial" w:cs="Arial"/>
          <w:color w:val="222222"/>
        </w:rPr>
        <w:t xml:space="preserve">the </w:t>
      </w:r>
      <w:r w:rsidRPr="00AB6C82">
        <w:rPr>
          <w:rFonts w:ascii="Arial" w:hAnsi="Arial" w:cs="Arial"/>
          <w:color w:val="222222"/>
        </w:rPr>
        <w:t xml:space="preserve">diversity </w:t>
      </w:r>
      <w:r>
        <w:rPr>
          <w:rFonts w:ascii="Arial" w:hAnsi="Arial" w:cs="Arial"/>
          <w:color w:val="222222"/>
        </w:rPr>
        <w:t xml:space="preserve">manipulation </w:t>
      </w:r>
      <w:r w:rsidRPr="00AB6C82">
        <w:rPr>
          <w:rFonts w:ascii="Arial" w:hAnsi="Arial" w:cs="Arial"/>
          <w:color w:val="222222"/>
        </w:rPr>
        <w:t xml:space="preserve">on helping </w:t>
      </w:r>
      <w:r>
        <w:rPr>
          <w:rFonts w:ascii="Arial" w:hAnsi="Arial" w:cs="Arial"/>
          <w:color w:val="222222"/>
        </w:rPr>
        <w:t xml:space="preserve">intentions </w:t>
      </w:r>
      <w:r w:rsidRPr="00AB6C82">
        <w:rPr>
          <w:rFonts w:ascii="Arial" w:hAnsi="Arial" w:cs="Arial"/>
          <w:color w:val="222222"/>
        </w:rPr>
        <w:t xml:space="preserve">through identification with </w:t>
      </w:r>
      <w:r>
        <w:rPr>
          <w:rFonts w:ascii="Arial" w:hAnsi="Arial" w:cs="Arial"/>
          <w:color w:val="222222"/>
        </w:rPr>
        <w:t xml:space="preserve">all </w:t>
      </w:r>
      <w:r w:rsidRPr="00AB6C82">
        <w:rPr>
          <w:rFonts w:ascii="Arial" w:hAnsi="Arial" w:cs="Arial"/>
          <w:color w:val="222222"/>
        </w:rPr>
        <w:t xml:space="preserve">humanity </w:t>
      </w:r>
      <w:r>
        <w:rPr>
          <w:rFonts w:ascii="Arial" w:hAnsi="Arial" w:cs="Arial"/>
          <w:color w:val="222222"/>
        </w:rPr>
        <w:t>remained</w:t>
      </w:r>
      <w:r w:rsidRPr="00AB6C82">
        <w:rPr>
          <w:rFonts w:ascii="Arial" w:hAnsi="Arial" w:cs="Arial"/>
          <w:color w:val="222222"/>
        </w:rPr>
        <w:t xml:space="preserve"> significant, indirect effect = 0</w:t>
      </w:r>
      <w:r>
        <w:rPr>
          <w:rFonts w:ascii="Arial" w:hAnsi="Arial" w:cs="Arial"/>
          <w:color w:val="222222"/>
        </w:rPr>
        <w:t xml:space="preserve">.16, </w:t>
      </w:r>
      <w:r w:rsidRPr="000F5556">
        <w:rPr>
          <w:rFonts w:ascii="Arial" w:hAnsi="Arial" w:cs="Arial"/>
          <w:i/>
          <w:color w:val="222222"/>
        </w:rPr>
        <w:t>SE</w:t>
      </w:r>
      <w:r>
        <w:rPr>
          <w:rFonts w:ascii="Arial" w:hAnsi="Arial" w:cs="Arial"/>
          <w:color w:val="222222"/>
        </w:rPr>
        <w:t xml:space="preserve"> = 0.0</w:t>
      </w:r>
      <w:r w:rsidR="00F1005D">
        <w:rPr>
          <w:rFonts w:ascii="Arial" w:hAnsi="Arial" w:cs="Arial"/>
          <w:color w:val="222222"/>
        </w:rPr>
        <w:t>9</w:t>
      </w:r>
      <w:r>
        <w:rPr>
          <w:rFonts w:ascii="Arial" w:hAnsi="Arial" w:cs="Arial"/>
          <w:color w:val="222222"/>
        </w:rPr>
        <w:t xml:space="preserve">, 95% </w:t>
      </w:r>
      <w:r w:rsidRPr="000F5556">
        <w:rPr>
          <w:rFonts w:ascii="Arial" w:hAnsi="Arial" w:cs="Arial"/>
          <w:i/>
          <w:color w:val="222222"/>
        </w:rPr>
        <w:t>CI</w:t>
      </w:r>
      <w:r>
        <w:rPr>
          <w:rFonts w:ascii="Arial" w:hAnsi="Arial" w:cs="Arial"/>
          <w:color w:val="222222"/>
        </w:rPr>
        <w:t xml:space="preserve"> = [0.00</w:t>
      </w:r>
      <w:r w:rsidR="00F1005D">
        <w:rPr>
          <w:rFonts w:ascii="Arial" w:hAnsi="Arial" w:cs="Arial"/>
          <w:color w:val="222222"/>
        </w:rPr>
        <w:t>70</w:t>
      </w:r>
      <w:r>
        <w:rPr>
          <w:rFonts w:ascii="Arial" w:hAnsi="Arial" w:cs="Arial"/>
          <w:color w:val="222222"/>
        </w:rPr>
        <w:t>, 0.34</w:t>
      </w:r>
      <w:r w:rsidR="00F1005D">
        <w:rPr>
          <w:rFonts w:ascii="Arial" w:hAnsi="Arial" w:cs="Arial"/>
          <w:color w:val="222222"/>
        </w:rPr>
        <w:t>2</w:t>
      </w:r>
      <w:r>
        <w:rPr>
          <w:rFonts w:ascii="Arial" w:hAnsi="Arial" w:cs="Arial"/>
          <w:color w:val="222222"/>
        </w:rPr>
        <w:t>6</w:t>
      </w:r>
      <w:r w:rsidRPr="00AB6C82">
        <w:rPr>
          <w:rFonts w:ascii="Arial" w:hAnsi="Arial" w:cs="Arial"/>
          <w:color w:val="222222"/>
        </w:rPr>
        <w:t>].</w:t>
      </w:r>
    </w:p>
    <w:p w14:paraId="1D980610" w14:textId="77777777" w:rsidR="00126114" w:rsidRDefault="00126114" w:rsidP="00C12BC8">
      <w:pPr>
        <w:pStyle w:val="Paragraph"/>
        <w:spacing w:before="0" w:line="480" w:lineRule="auto"/>
        <w:ind w:firstLine="0"/>
        <w:rPr>
          <w:rFonts w:ascii="Arial" w:hAnsi="Arial" w:cs="Arial"/>
          <w:color w:val="000000" w:themeColor="text1"/>
        </w:rPr>
      </w:pPr>
    </w:p>
    <w:p w14:paraId="6C2D6495" w14:textId="77777777" w:rsidR="00126114" w:rsidRPr="00126114" w:rsidRDefault="00D04FDA" w:rsidP="00C12BC8">
      <w:pPr>
        <w:pStyle w:val="Paragraph"/>
        <w:spacing w:before="0" w:line="480" w:lineRule="auto"/>
        <w:ind w:firstLine="0"/>
        <w:jc w:val="center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br w:type="column"/>
      </w:r>
      <w:r w:rsidR="00126114" w:rsidRPr="00126114">
        <w:rPr>
          <w:rFonts w:ascii="Arial" w:hAnsi="Arial" w:cs="Arial"/>
          <w:b/>
          <w:color w:val="000000" w:themeColor="text1"/>
        </w:rPr>
        <w:lastRenderedPageBreak/>
        <w:t>References</w:t>
      </w:r>
    </w:p>
    <w:p w14:paraId="2478A0FE" w14:textId="7219944A" w:rsidR="00E350D8" w:rsidRDefault="00E350D8" w:rsidP="00C12BC8">
      <w:pPr>
        <w:pStyle w:val="Acknowledgement"/>
        <w:spacing w:before="0" w:line="480" w:lineRule="auto"/>
        <w:rPr>
          <w:rFonts w:ascii="Arial" w:eastAsia="Calibri" w:hAnsi="Arial" w:cs="Arial"/>
          <w:color w:val="000000" w:themeColor="text1"/>
        </w:rPr>
      </w:pPr>
      <w:r w:rsidRPr="004B453F">
        <w:rPr>
          <w:rFonts w:ascii="Arial" w:eastAsia="Calibri" w:hAnsi="Arial" w:cs="Arial"/>
          <w:color w:val="000000" w:themeColor="text1"/>
        </w:rPr>
        <w:t>Grammich,</w:t>
      </w:r>
      <w:r>
        <w:rPr>
          <w:rFonts w:ascii="Arial" w:eastAsia="Calibri" w:hAnsi="Arial" w:cs="Arial"/>
          <w:color w:val="000000" w:themeColor="text1"/>
        </w:rPr>
        <w:t xml:space="preserve"> C.,</w:t>
      </w:r>
      <w:r w:rsidRPr="004B453F">
        <w:rPr>
          <w:rFonts w:ascii="Arial" w:eastAsia="Calibri" w:hAnsi="Arial" w:cs="Arial"/>
          <w:color w:val="000000" w:themeColor="text1"/>
        </w:rPr>
        <w:t xml:space="preserve"> Hadaway,</w:t>
      </w:r>
      <w:r>
        <w:rPr>
          <w:rFonts w:ascii="Arial" w:eastAsia="Calibri" w:hAnsi="Arial" w:cs="Arial"/>
          <w:color w:val="000000" w:themeColor="text1"/>
        </w:rPr>
        <w:t xml:space="preserve"> K.,</w:t>
      </w:r>
      <w:r w:rsidRPr="004B453F">
        <w:rPr>
          <w:rFonts w:ascii="Arial" w:eastAsia="Calibri" w:hAnsi="Arial" w:cs="Arial"/>
          <w:color w:val="000000" w:themeColor="text1"/>
        </w:rPr>
        <w:t xml:space="preserve"> Houseal,</w:t>
      </w:r>
      <w:r>
        <w:rPr>
          <w:rFonts w:ascii="Arial" w:eastAsia="Calibri" w:hAnsi="Arial" w:cs="Arial"/>
          <w:color w:val="000000" w:themeColor="text1"/>
        </w:rPr>
        <w:t xml:space="preserve"> R.,</w:t>
      </w:r>
      <w:r w:rsidRPr="004B453F">
        <w:rPr>
          <w:rFonts w:ascii="Arial" w:eastAsia="Calibri" w:hAnsi="Arial" w:cs="Arial"/>
          <w:color w:val="000000" w:themeColor="text1"/>
        </w:rPr>
        <w:t xml:space="preserve"> Jones,</w:t>
      </w:r>
      <w:r>
        <w:rPr>
          <w:rFonts w:ascii="Arial" w:eastAsia="Calibri" w:hAnsi="Arial" w:cs="Arial"/>
          <w:color w:val="000000" w:themeColor="text1"/>
        </w:rPr>
        <w:t xml:space="preserve"> D. E.,</w:t>
      </w:r>
      <w:r w:rsidRPr="004B453F">
        <w:rPr>
          <w:rFonts w:ascii="Arial" w:eastAsia="Calibri" w:hAnsi="Arial" w:cs="Arial"/>
          <w:color w:val="000000" w:themeColor="text1"/>
        </w:rPr>
        <w:t xml:space="preserve"> Krindatch,</w:t>
      </w:r>
      <w:r>
        <w:rPr>
          <w:rFonts w:ascii="Arial" w:eastAsia="Calibri" w:hAnsi="Arial" w:cs="Arial"/>
          <w:color w:val="000000" w:themeColor="text1"/>
        </w:rPr>
        <w:t xml:space="preserve"> A.,</w:t>
      </w:r>
      <w:r w:rsidRPr="004B453F">
        <w:rPr>
          <w:rFonts w:ascii="Arial" w:eastAsia="Calibri" w:hAnsi="Arial" w:cs="Arial"/>
          <w:color w:val="000000" w:themeColor="text1"/>
        </w:rPr>
        <w:t xml:space="preserve"> Stanley,</w:t>
      </w:r>
      <w:r>
        <w:rPr>
          <w:rFonts w:ascii="Arial" w:eastAsia="Calibri" w:hAnsi="Arial" w:cs="Arial"/>
          <w:color w:val="000000" w:themeColor="text1"/>
        </w:rPr>
        <w:t xml:space="preserve"> R.,</w:t>
      </w:r>
      <w:r w:rsidRPr="004B453F">
        <w:rPr>
          <w:rFonts w:ascii="Arial" w:eastAsia="Calibri" w:hAnsi="Arial" w:cs="Arial"/>
          <w:color w:val="000000" w:themeColor="text1"/>
        </w:rPr>
        <w:t xml:space="preserve"> and </w:t>
      </w:r>
      <w:r>
        <w:rPr>
          <w:rFonts w:ascii="Arial" w:eastAsia="Calibri" w:hAnsi="Arial" w:cs="Arial"/>
          <w:color w:val="000000" w:themeColor="text1"/>
        </w:rPr>
        <w:t>Taylor, R. H. (</w:t>
      </w:r>
      <w:r w:rsidRPr="004B453F">
        <w:rPr>
          <w:rFonts w:ascii="Arial" w:eastAsia="Calibri" w:hAnsi="Arial" w:cs="Arial"/>
          <w:color w:val="000000" w:themeColor="text1"/>
        </w:rPr>
        <w:t>2012</w:t>
      </w:r>
      <w:r>
        <w:rPr>
          <w:rFonts w:ascii="Arial" w:eastAsia="Calibri" w:hAnsi="Arial" w:cs="Arial"/>
          <w:color w:val="000000" w:themeColor="text1"/>
        </w:rPr>
        <w:t>)</w:t>
      </w:r>
      <w:r w:rsidRPr="004B453F">
        <w:rPr>
          <w:rFonts w:ascii="Arial" w:eastAsia="Calibri" w:hAnsi="Arial" w:cs="Arial"/>
          <w:color w:val="000000" w:themeColor="text1"/>
        </w:rPr>
        <w:t xml:space="preserve">. </w:t>
      </w:r>
      <w:r w:rsidRPr="00F30373">
        <w:rPr>
          <w:rFonts w:ascii="Arial" w:eastAsia="Calibri" w:hAnsi="Arial" w:cs="Arial"/>
          <w:i/>
          <w:color w:val="000000" w:themeColor="text1"/>
        </w:rPr>
        <w:t xml:space="preserve">U.S. Religion Census (2010) Religious Congregations &amp; Membership Study. </w:t>
      </w:r>
      <w:r w:rsidRPr="0006435A">
        <w:rPr>
          <w:rFonts w:ascii="Arial" w:eastAsia="Calibri" w:hAnsi="Arial" w:cs="Arial"/>
          <w:color w:val="000000" w:themeColor="text1"/>
        </w:rPr>
        <w:t>Collected by the Association of Statisticians of American Religious Bodies (ASARB) and distributed by the Association of Religion</w:t>
      </w:r>
      <w:r>
        <w:rPr>
          <w:rFonts w:ascii="Arial" w:eastAsia="Calibri" w:hAnsi="Arial" w:cs="Arial"/>
          <w:color w:val="000000" w:themeColor="text1"/>
        </w:rPr>
        <w:t xml:space="preserve"> Data Archives. Retrieved from </w:t>
      </w:r>
      <w:r w:rsidR="00EF4D47">
        <w:rPr>
          <w:rFonts w:ascii="Arial" w:eastAsia="Calibri" w:hAnsi="Arial" w:cs="Arial"/>
          <w:color w:val="000000" w:themeColor="text1"/>
        </w:rPr>
        <w:t>http://thearda.com/Archive/Files/Descriptions/RCMSCY10.asp</w:t>
      </w:r>
    </w:p>
    <w:p w14:paraId="6724A480" w14:textId="77777777" w:rsidR="00177909" w:rsidRPr="00C009CA" w:rsidRDefault="00177909" w:rsidP="00C12BC8">
      <w:pPr>
        <w:pStyle w:val="Acknowledgement"/>
        <w:spacing w:before="0" w:line="480" w:lineRule="auto"/>
        <w:rPr>
          <w:rFonts w:ascii="Arial" w:hAnsi="Arial" w:cs="Arial"/>
          <w:color w:val="000000" w:themeColor="text1"/>
        </w:rPr>
      </w:pPr>
      <w:r w:rsidRPr="00C009CA">
        <w:rPr>
          <w:rFonts w:ascii="Arial" w:eastAsia="Calibri" w:hAnsi="Arial" w:cs="Arial"/>
          <w:color w:val="000000" w:themeColor="text1"/>
        </w:rPr>
        <w:t>Putnam</w:t>
      </w:r>
      <w:r w:rsidRPr="00C009CA">
        <w:rPr>
          <w:rFonts w:ascii="Arial" w:hAnsi="Arial" w:cs="Arial"/>
          <w:color w:val="000000" w:themeColor="text1"/>
        </w:rPr>
        <w:t xml:space="preserve">, </w:t>
      </w:r>
      <w:r w:rsidRPr="00C009CA">
        <w:rPr>
          <w:rFonts w:ascii="Arial" w:eastAsia="Calibri" w:hAnsi="Arial" w:cs="Arial"/>
          <w:color w:val="000000" w:themeColor="text1"/>
        </w:rPr>
        <w:t>R</w:t>
      </w:r>
      <w:r w:rsidRPr="00C009CA">
        <w:rPr>
          <w:rFonts w:ascii="Arial" w:hAnsi="Arial" w:cs="Arial"/>
          <w:color w:val="000000" w:themeColor="text1"/>
        </w:rPr>
        <w:t xml:space="preserve">. </w:t>
      </w:r>
      <w:r w:rsidRPr="00C009CA">
        <w:rPr>
          <w:rFonts w:ascii="Arial" w:eastAsia="Calibri" w:hAnsi="Arial" w:cs="Arial"/>
          <w:color w:val="000000" w:themeColor="text1"/>
        </w:rPr>
        <w:t>D</w:t>
      </w:r>
      <w:r w:rsidRPr="00C009CA">
        <w:rPr>
          <w:rFonts w:ascii="Arial" w:hAnsi="Arial" w:cs="Arial"/>
          <w:color w:val="000000" w:themeColor="text1"/>
        </w:rPr>
        <w:t xml:space="preserve">. (2007). </w:t>
      </w:r>
      <w:r w:rsidRPr="00C009CA">
        <w:rPr>
          <w:rFonts w:ascii="Arial" w:eastAsia="Calibri" w:hAnsi="Arial" w:cs="Arial"/>
          <w:color w:val="000000" w:themeColor="text1"/>
        </w:rPr>
        <w:t>E</w:t>
      </w:r>
      <w:r w:rsidRPr="00C009CA">
        <w:rPr>
          <w:rFonts w:ascii="Arial" w:hAnsi="Arial" w:cs="Arial"/>
          <w:color w:val="000000" w:themeColor="text1"/>
        </w:rPr>
        <w:t xml:space="preserve"> </w:t>
      </w:r>
      <w:r w:rsidRPr="00C009CA">
        <w:rPr>
          <w:rFonts w:ascii="Arial" w:eastAsia="Calibri" w:hAnsi="Arial" w:cs="Arial"/>
          <w:color w:val="000000" w:themeColor="text1"/>
        </w:rPr>
        <w:t>pluribus</w:t>
      </w:r>
      <w:r w:rsidRPr="00C009CA">
        <w:rPr>
          <w:rFonts w:ascii="Arial" w:hAnsi="Arial" w:cs="Arial"/>
          <w:color w:val="000000" w:themeColor="text1"/>
        </w:rPr>
        <w:t xml:space="preserve"> </w:t>
      </w:r>
      <w:r w:rsidRPr="00C009CA">
        <w:rPr>
          <w:rFonts w:ascii="Arial" w:eastAsia="Calibri" w:hAnsi="Arial" w:cs="Arial"/>
          <w:color w:val="000000" w:themeColor="text1"/>
        </w:rPr>
        <w:t>unum</w:t>
      </w:r>
      <w:r w:rsidRPr="00C009CA">
        <w:rPr>
          <w:rFonts w:ascii="Arial" w:hAnsi="Arial" w:cs="Arial"/>
          <w:color w:val="000000" w:themeColor="text1"/>
        </w:rPr>
        <w:t xml:space="preserve">: </w:t>
      </w:r>
      <w:r w:rsidRPr="00C009CA">
        <w:rPr>
          <w:rFonts w:ascii="Arial" w:eastAsia="Calibri" w:hAnsi="Arial" w:cs="Arial"/>
          <w:color w:val="000000" w:themeColor="text1"/>
        </w:rPr>
        <w:t>Diversity</w:t>
      </w:r>
      <w:r w:rsidRPr="00C009CA">
        <w:rPr>
          <w:rFonts w:ascii="Arial" w:hAnsi="Arial" w:cs="Arial"/>
          <w:color w:val="000000" w:themeColor="text1"/>
        </w:rPr>
        <w:t xml:space="preserve"> </w:t>
      </w:r>
      <w:r w:rsidRPr="00C009CA">
        <w:rPr>
          <w:rFonts w:ascii="Arial" w:eastAsia="Calibri" w:hAnsi="Arial" w:cs="Arial"/>
          <w:color w:val="000000" w:themeColor="text1"/>
        </w:rPr>
        <w:t>and</w:t>
      </w:r>
      <w:r w:rsidRPr="00C009CA">
        <w:rPr>
          <w:rFonts w:ascii="Arial" w:hAnsi="Arial" w:cs="Arial"/>
          <w:color w:val="000000" w:themeColor="text1"/>
        </w:rPr>
        <w:t xml:space="preserve"> </w:t>
      </w:r>
      <w:r w:rsidRPr="00C009CA">
        <w:rPr>
          <w:rFonts w:ascii="Arial" w:eastAsia="Calibri" w:hAnsi="Arial" w:cs="Arial"/>
          <w:color w:val="000000" w:themeColor="text1"/>
        </w:rPr>
        <w:t>community</w:t>
      </w:r>
      <w:r w:rsidRPr="00C009CA">
        <w:rPr>
          <w:rFonts w:ascii="Arial" w:hAnsi="Arial" w:cs="Arial"/>
          <w:color w:val="000000" w:themeColor="text1"/>
        </w:rPr>
        <w:t xml:space="preserve"> </w:t>
      </w:r>
      <w:r w:rsidRPr="00C009CA">
        <w:rPr>
          <w:rFonts w:ascii="Arial" w:eastAsia="Calibri" w:hAnsi="Arial" w:cs="Arial"/>
          <w:color w:val="000000" w:themeColor="text1"/>
        </w:rPr>
        <w:t>in</w:t>
      </w:r>
      <w:r w:rsidRPr="00C009CA">
        <w:rPr>
          <w:rFonts w:ascii="Arial" w:hAnsi="Arial" w:cs="Arial"/>
          <w:color w:val="000000" w:themeColor="text1"/>
        </w:rPr>
        <w:t xml:space="preserve"> </w:t>
      </w:r>
      <w:r w:rsidRPr="00C009CA">
        <w:rPr>
          <w:rFonts w:ascii="Arial" w:eastAsia="Calibri" w:hAnsi="Arial" w:cs="Arial"/>
          <w:color w:val="000000" w:themeColor="text1"/>
        </w:rPr>
        <w:t>the</w:t>
      </w:r>
      <w:r w:rsidRPr="00C009CA">
        <w:rPr>
          <w:rFonts w:ascii="Arial" w:hAnsi="Arial" w:cs="Arial"/>
          <w:color w:val="000000" w:themeColor="text1"/>
        </w:rPr>
        <w:t xml:space="preserve"> </w:t>
      </w:r>
      <w:r w:rsidRPr="00C009CA">
        <w:rPr>
          <w:rFonts w:ascii="Arial" w:eastAsia="Calibri" w:hAnsi="Arial" w:cs="Arial"/>
          <w:color w:val="000000" w:themeColor="text1"/>
        </w:rPr>
        <w:t>twenty</w:t>
      </w:r>
      <w:r w:rsidRPr="00C009CA">
        <w:rPr>
          <w:rFonts w:ascii="Calibri" w:eastAsia="Calibri" w:hAnsi="Calibri" w:cs="Calibri"/>
          <w:color w:val="000000" w:themeColor="text1"/>
        </w:rPr>
        <w:t>‐</w:t>
      </w:r>
      <w:r w:rsidRPr="00C009CA">
        <w:rPr>
          <w:rFonts w:ascii="Arial" w:eastAsia="Calibri" w:hAnsi="Arial" w:cs="Arial"/>
          <w:color w:val="000000" w:themeColor="text1"/>
        </w:rPr>
        <w:t>first</w:t>
      </w:r>
      <w:r w:rsidRPr="00C009CA">
        <w:rPr>
          <w:rFonts w:ascii="Arial" w:hAnsi="Arial" w:cs="Arial"/>
          <w:color w:val="000000" w:themeColor="text1"/>
        </w:rPr>
        <w:t xml:space="preserve"> </w:t>
      </w:r>
      <w:r w:rsidRPr="00C009CA">
        <w:rPr>
          <w:rFonts w:ascii="Arial" w:eastAsia="Calibri" w:hAnsi="Arial" w:cs="Arial"/>
          <w:color w:val="000000" w:themeColor="text1"/>
        </w:rPr>
        <w:t>century</w:t>
      </w:r>
      <w:r w:rsidRPr="00C009CA">
        <w:rPr>
          <w:rFonts w:ascii="Arial" w:hAnsi="Arial" w:cs="Arial"/>
          <w:color w:val="000000" w:themeColor="text1"/>
        </w:rPr>
        <w:t xml:space="preserve"> </w:t>
      </w:r>
      <w:r w:rsidRPr="00C009CA">
        <w:rPr>
          <w:rFonts w:ascii="Arial" w:eastAsia="Calibri" w:hAnsi="Arial" w:cs="Arial"/>
          <w:color w:val="000000" w:themeColor="text1"/>
        </w:rPr>
        <w:t>the</w:t>
      </w:r>
      <w:r w:rsidRPr="00C009CA">
        <w:rPr>
          <w:rFonts w:ascii="Arial" w:hAnsi="Arial" w:cs="Arial"/>
          <w:color w:val="000000" w:themeColor="text1"/>
        </w:rPr>
        <w:t xml:space="preserve"> 2006 </w:t>
      </w:r>
      <w:r w:rsidRPr="00C009CA">
        <w:rPr>
          <w:rFonts w:ascii="Arial" w:eastAsia="Calibri" w:hAnsi="Arial" w:cs="Arial"/>
          <w:color w:val="000000" w:themeColor="text1"/>
        </w:rPr>
        <w:t>Johan</w:t>
      </w:r>
      <w:r w:rsidRPr="00C009CA">
        <w:rPr>
          <w:rFonts w:ascii="Arial" w:hAnsi="Arial" w:cs="Arial"/>
          <w:color w:val="000000" w:themeColor="text1"/>
        </w:rPr>
        <w:t xml:space="preserve"> </w:t>
      </w:r>
      <w:r w:rsidRPr="00C009CA">
        <w:rPr>
          <w:rFonts w:ascii="Arial" w:eastAsia="Calibri" w:hAnsi="Arial" w:cs="Arial"/>
          <w:color w:val="000000" w:themeColor="text1"/>
        </w:rPr>
        <w:t>Skytte</w:t>
      </w:r>
      <w:r w:rsidRPr="00C009CA">
        <w:rPr>
          <w:rFonts w:ascii="Arial" w:hAnsi="Arial" w:cs="Arial"/>
          <w:color w:val="000000" w:themeColor="text1"/>
        </w:rPr>
        <w:t xml:space="preserve"> </w:t>
      </w:r>
      <w:r w:rsidRPr="00C009CA">
        <w:rPr>
          <w:rFonts w:ascii="Arial" w:eastAsia="Calibri" w:hAnsi="Arial" w:cs="Arial"/>
          <w:color w:val="000000" w:themeColor="text1"/>
        </w:rPr>
        <w:t>Prize</w:t>
      </w:r>
      <w:r w:rsidRPr="00C009CA">
        <w:rPr>
          <w:rFonts w:ascii="Arial" w:hAnsi="Arial" w:cs="Arial"/>
          <w:color w:val="000000" w:themeColor="text1"/>
        </w:rPr>
        <w:t xml:space="preserve"> </w:t>
      </w:r>
      <w:r w:rsidRPr="00C009CA">
        <w:rPr>
          <w:rFonts w:ascii="Arial" w:eastAsia="Calibri" w:hAnsi="Arial" w:cs="Arial"/>
          <w:color w:val="000000" w:themeColor="text1"/>
        </w:rPr>
        <w:t>Lecture</w:t>
      </w:r>
      <w:r w:rsidRPr="00C009CA">
        <w:rPr>
          <w:rFonts w:ascii="Arial" w:hAnsi="Arial" w:cs="Arial"/>
          <w:color w:val="000000" w:themeColor="text1"/>
        </w:rPr>
        <w:t xml:space="preserve">. </w:t>
      </w:r>
      <w:r w:rsidRPr="00C009CA">
        <w:rPr>
          <w:rFonts w:ascii="Arial" w:eastAsia="Calibri" w:hAnsi="Arial" w:cs="Arial"/>
          <w:i/>
          <w:color w:val="000000" w:themeColor="text1"/>
        </w:rPr>
        <w:t>Scandinavian</w:t>
      </w:r>
      <w:r w:rsidRPr="00C009CA">
        <w:rPr>
          <w:rFonts w:ascii="Arial" w:hAnsi="Arial" w:cs="Arial"/>
          <w:i/>
          <w:color w:val="000000" w:themeColor="text1"/>
        </w:rPr>
        <w:t xml:space="preserve"> </w:t>
      </w:r>
      <w:r>
        <w:rPr>
          <w:rFonts w:ascii="Arial" w:eastAsia="Calibri" w:hAnsi="Arial" w:cs="Arial"/>
          <w:i/>
          <w:color w:val="000000" w:themeColor="text1"/>
        </w:rPr>
        <w:t>P</w:t>
      </w:r>
      <w:r w:rsidRPr="00C009CA">
        <w:rPr>
          <w:rFonts w:ascii="Arial" w:eastAsia="Calibri" w:hAnsi="Arial" w:cs="Arial"/>
          <w:i/>
          <w:color w:val="000000" w:themeColor="text1"/>
        </w:rPr>
        <w:t>olitical</w:t>
      </w:r>
      <w:r w:rsidRPr="00C009CA">
        <w:rPr>
          <w:rFonts w:ascii="Arial" w:hAnsi="Arial" w:cs="Arial"/>
          <w:i/>
          <w:color w:val="000000" w:themeColor="text1"/>
        </w:rPr>
        <w:t xml:space="preserve"> </w:t>
      </w:r>
      <w:r>
        <w:rPr>
          <w:rFonts w:ascii="Arial" w:eastAsia="Calibri" w:hAnsi="Arial" w:cs="Arial"/>
          <w:i/>
          <w:color w:val="000000" w:themeColor="text1"/>
        </w:rPr>
        <w:t>S</w:t>
      </w:r>
      <w:r w:rsidRPr="00C009CA">
        <w:rPr>
          <w:rFonts w:ascii="Arial" w:eastAsia="Calibri" w:hAnsi="Arial" w:cs="Arial"/>
          <w:i/>
          <w:color w:val="000000" w:themeColor="text1"/>
        </w:rPr>
        <w:t>tudies</w:t>
      </w:r>
      <w:r w:rsidRPr="00C009CA">
        <w:rPr>
          <w:rFonts w:ascii="Arial" w:hAnsi="Arial" w:cs="Arial"/>
          <w:i/>
          <w:color w:val="000000" w:themeColor="text1"/>
        </w:rPr>
        <w:t>, 30</w:t>
      </w:r>
      <w:r w:rsidRPr="00C009CA">
        <w:rPr>
          <w:rFonts w:ascii="Arial" w:hAnsi="Arial" w:cs="Arial"/>
          <w:color w:val="000000" w:themeColor="text1"/>
        </w:rPr>
        <w:t xml:space="preserve">, 137-174. </w:t>
      </w:r>
    </w:p>
    <w:p w14:paraId="5E1B812D" w14:textId="77777777" w:rsidR="00EF4D47" w:rsidRPr="00B9531B" w:rsidRDefault="00EF4D47" w:rsidP="00C12BC8">
      <w:pPr>
        <w:pStyle w:val="Acknowledgement"/>
        <w:spacing w:before="0" w:line="480" w:lineRule="auto"/>
        <w:rPr>
          <w:rFonts w:ascii="Arial" w:eastAsia="Calibri" w:hAnsi="Arial" w:cs="Arial"/>
          <w:color w:val="000000" w:themeColor="text1"/>
        </w:rPr>
      </w:pPr>
      <w:r w:rsidRPr="00B9531B">
        <w:rPr>
          <w:rFonts w:ascii="Arial" w:eastAsia="Calibri" w:hAnsi="Arial" w:cs="Arial"/>
          <w:color w:val="000000" w:themeColor="text1"/>
        </w:rPr>
        <w:t>Hofstede,</w:t>
      </w:r>
      <w:r>
        <w:rPr>
          <w:rFonts w:ascii="Arial" w:eastAsia="Calibri" w:hAnsi="Arial" w:cs="Arial"/>
          <w:color w:val="000000" w:themeColor="text1"/>
        </w:rPr>
        <w:t xml:space="preserve"> G. 2001.</w:t>
      </w:r>
      <w:r w:rsidRPr="00B9531B">
        <w:rPr>
          <w:rFonts w:ascii="Arial" w:eastAsia="Calibri" w:hAnsi="Arial" w:cs="Arial"/>
          <w:color w:val="000000" w:themeColor="text1"/>
        </w:rPr>
        <w:t xml:space="preserve"> </w:t>
      </w:r>
      <w:r w:rsidRPr="004F3EA4">
        <w:rPr>
          <w:rFonts w:ascii="Arial" w:eastAsia="Calibri" w:hAnsi="Arial" w:cs="Arial"/>
          <w:i/>
          <w:color w:val="000000" w:themeColor="text1"/>
        </w:rPr>
        <w:t xml:space="preserve">Culture’s </w:t>
      </w:r>
      <w:r>
        <w:rPr>
          <w:rFonts w:ascii="Arial" w:eastAsia="Calibri" w:hAnsi="Arial" w:cs="Arial"/>
          <w:i/>
          <w:color w:val="000000" w:themeColor="text1"/>
        </w:rPr>
        <w:t>c</w:t>
      </w:r>
      <w:r w:rsidRPr="004F3EA4">
        <w:rPr>
          <w:rFonts w:ascii="Arial" w:eastAsia="Calibri" w:hAnsi="Arial" w:cs="Arial"/>
          <w:i/>
          <w:color w:val="000000" w:themeColor="text1"/>
        </w:rPr>
        <w:t xml:space="preserve">onsequences: Comparing </w:t>
      </w:r>
      <w:r>
        <w:rPr>
          <w:rFonts w:ascii="Arial" w:eastAsia="Calibri" w:hAnsi="Arial" w:cs="Arial"/>
          <w:i/>
          <w:color w:val="000000" w:themeColor="text1"/>
        </w:rPr>
        <w:t>v</w:t>
      </w:r>
      <w:r w:rsidRPr="004F3EA4">
        <w:rPr>
          <w:rFonts w:ascii="Arial" w:eastAsia="Calibri" w:hAnsi="Arial" w:cs="Arial"/>
          <w:i/>
          <w:color w:val="000000" w:themeColor="text1"/>
        </w:rPr>
        <w:t xml:space="preserve">alues, </w:t>
      </w:r>
      <w:r>
        <w:rPr>
          <w:rFonts w:ascii="Arial" w:eastAsia="Calibri" w:hAnsi="Arial" w:cs="Arial"/>
          <w:i/>
          <w:color w:val="000000" w:themeColor="text1"/>
        </w:rPr>
        <w:t>b</w:t>
      </w:r>
      <w:r w:rsidRPr="004F3EA4">
        <w:rPr>
          <w:rFonts w:ascii="Arial" w:eastAsia="Calibri" w:hAnsi="Arial" w:cs="Arial"/>
          <w:i/>
          <w:color w:val="000000" w:themeColor="text1"/>
        </w:rPr>
        <w:t xml:space="preserve">ehaviors, </w:t>
      </w:r>
      <w:r>
        <w:rPr>
          <w:rFonts w:ascii="Arial" w:eastAsia="Calibri" w:hAnsi="Arial" w:cs="Arial"/>
          <w:i/>
          <w:color w:val="000000" w:themeColor="text1"/>
        </w:rPr>
        <w:t>i</w:t>
      </w:r>
      <w:r w:rsidRPr="004F3EA4">
        <w:rPr>
          <w:rFonts w:ascii="Arial" w:eastAsia="Calibri" w:hAnsi="Arial" w:cs="Arial"/>
          <w:i/>
          <w:color w:val="000000" w:themeColor="text1"/>
        </w:rPr>
        <w:t xml:space="preserve">nstitutions, and </w:t>
      </w:r>
      <w:r>
        <w:rPr>
          <w:rFonts w:ascii="Arial" w:eastAsia="Calibri" w:hAnsi="Arial" w:cs="Arial"/>
          <w:i/>
          <w:color w:val="000000" w:themeColor="text1"/>
        </w:rPr>
        <w:t>o</w:t>
      </w:r>
      <w:r w:rsidRPr="004F3EA4">
        <w:rPr>
          <w:rFonts w:ascii="Arial" w:eastAsia="Calibri" w:hAnsi="Arial" w:cs="Arial"/>
          <w:i/>
          <w:color w:val="000000" w:themeColor="text1"/>
        </w:rPr>
        <w:t xml:space="preserve">rganizations </w:t>
      </w:r>
      <w:r>
        <w:rPr>
          <w:rFonts w:ascii="Arial" w:eastAsia="Calibri" w:hAnsi="Arial" w:cs="Arial"/>
          <w:i/>
          <w:color w:val="000000" w:themeColor="text1"/>
        </w:rPr>
        <w:t>a</w:t>
      </w:r>
      <w:r w:rsidRPr="004F3EA4">
        <w:rPr>
          <w:rFonts w:ascii="Arial" w:eastAsia="Calibri" w:hAnsi="Arial" w:cs="Arial"/>
          <w:i/>
          <w:color w:val="000000" w:themeColor="text1"/>
        </w:rPr>
        <w:t xml:space="preserve">cross </w:t>
      </w:r>
      <w:r>
        <w:rPr>
          <w:rFonts w:ascii="Arial" w:eastAsia="Calibri" w:hAnsi="Arial" w:cs="Arial"/>
          <w:i/>
          <w:color w:val="000000" w:themeColor="text1"/>
        </w:rPr>
        <w:t>n</w:t>
      </w:r>
      <w:r w:rsidRPr="004F3EA4">
        <w:rPr>
          <w:rFonts w:ascii="Arial" w:eastAsia="Calibri" w:hAnsi="Arial" w:cs="Arial"/>
          <w:i/>
          <w:color w:val="000000" w:themeColor="text1"/>
        </w:rPr>
        <w:t>ations</w:t>
      </w:r>
      <w:r>
        <w:rPr>
          <w:rFonts w:ascii="Arial" w:eastAsia="Calibri" w:hAnsi="Arial" w:cs="Arial"/>
          <w:color w:val="000000" w:themeColor="text1"/>
        </w:rPr>
        <w:t xml:space="preserve"> (2</w:t>
      </w:r>
      <w:r w:rsidRPr="007A201D">
        <w:rPr>
          <w:rFonts w:ascii="Arial" w:eastAsia="Calibri" w:hAnsi="Arial" w:cs="Arial"/>
          <w:color w:val="000000" w:themeColor="text1"/>
          <w:vertAlign w:val="superscript"/>
        </w:rPr>
        <w:t>nd</w:t>
      </w:r>
      <w:r>
        <w:rPr>
          <w:rFonts w:ascii="Arial" w:eastAsia="Calibri" w:hAnsi="Arial" w:cs="Arial"/>
          <w:color w:val="000000" w:themeColor="text1"/>
        </w:rPr>
        <w:t xml:space="preserve"> ed.).</w:t>
      </w:r>
      <w:r w:rsidRPr="00B9531B">
        <w:rPr>
          <w:rFonts w:ascii="Arial" w:eastAsia="Calibri" w:hAnsi="Arial" w:cs="Arial"/>
          <w:color w:val="000000" w:themeColor="text1"/>
        </w:rPr>
        <w:t xml:space="preserve"> Thousand Oaks</w:t>
      </w:r>
      <w:r>
        <w:rPr>
          <w:rFonts w:ascii="Arial" w:eastAsia="Calibri" w:hAnsi="Arial" w:cs="Arial"/>
          <w:color w:val="000000" w:themeColor="text1"/>
        </w:rPr>
        <w:t>,</w:t>
      </w:r>
      <w:r w:rsidRPr="00B9531B">
        <w:rPr>
          <w:rFonts w:ascii="Arial" w:eastAsia="Calibri" w:hAnsi="Arial" w:cs="Arial"/>
          <w:color w:val="000000" w:themeColor="text1"/>
        </w:rPr>
        <w:t xml:space="preserve"> CA: Sage</w:t>
      </w:r>
      <w:r>
        <w:rPr>
          <w:rFonts w:ascii="Arial" w:eastAsia="Calibri" w:hAnsi="Arial" w:cs="Arial"/>
          <w:color w:val="000000" w:themeColor="text1"/>
        </w:rPr>
        <w:t>.</w:t>
      </w:r>
    </w:p>
    <w:p w14:paraId="340EA858" w14:textId="603773B0" w:rsidR="00177909" w:rsidRDefault="00EF4D47" w:rsidP="00C12BC8">
      <w:pPr>
        <w:pStyle w:val="Acknowledgement"/>
        <w:spacing w:before="0" w:line="480" w:lineRule="auto"/>
        <w:rPr>
          <w:rFonts w:ascii="Arial" w:eastAsia="Calibri" w:hAnsi="Arial" w:cs="Arial"/>
          <w:color w:val="000000" w:themeColor="text1"/>
        </w:rPr>
      </w:pPr>
      <w:r w:rsidRPr="00B9531B">
        <w:rPr>
          <w:rFonts w:ascii="Arial" w:eastAsia="Calibri" w:hAnsi="Arial" w:cs="Arial"/>
          <w:color w:val="000000" w:themeColor="text1"/>
        </w:rPr>
        <w:t>Hofstede,</w:t>
      </w:r>
      <w:r>
        <w:rPr>
          <w:rFonts w:ascii="Arial" w:eastAsia="Calibri" w:hAnsi="Arial" w:cs="Arial"/>
          <w:color w:val="000000" w:themeColor="text1"/>
        </w:rPr>
        <w:t xml:space="preserve"> G.,</w:t>
      </w:r>
      <w:r w:rsidRPr="00B9531B">
        <w:rPr>
          <w:rFonts w:ascii="Arial" w:eastAsia="Calibri" w:hAnsi="Arial" w:cs="Arial"/>
          <w:color w:val="000000" w:themeColor="text1"/>
        </w:rPr>
        <w:t xml:space="preserve"> </w:t>
      </w:r>
      <w:r>
        <w:rPr>
          <w:rFonts w:ascii="Arial" w:eastAsia="Calibri" w:hAnsi="Arial" w:cs="Arial"/>
          <w:color w:val="000000" w:themeColor="text1"/>
        </w:rPr>
        <w:t>H</w:t>
      </w:r>
      <w:r w:rsidRPr="00B9531B">
        <w:rPr>
          <w:rFonts w:ascii="Arial" w:eastAsia="Calibri" w:hAnsi="Arial" w:cs="Arial"/>
          <w:color w:val="000000" w:themeColor="text1"/>
        </w:rPr>
        <w:t>ofstede</w:t>
      </w:r>
      <w:r>
        <w:rPr>
          <w:rFonts w:ascii="Arial" w:eastAsia="Calibri" w:hAnsi="Arial" w:cs="Arial"/>
          <w:color w:val="000000" w:themeColor="text1"/>
        </w:rPr>
        <w:t>, G. J.,</w:t>
      </w:r>
      <w:r w:rsidRPr="00B9531B">
        <w:rPr>
          <w:rFonts w:ascii="Arial" w:eastAsia="Calibri" w:hAnsi="Arial" w:cs="Arial"/>
          <w:color w:val="000000" w:themeColor="text1"/>
        </w:rPr>
        <w:t xml:space="preserve"> </w:t>
      </w:r>
      <w:r>
        <w:rPr>
          <w:rFonts w:ascii="Arial" w:eastAsia="Calibri" w:hAnsi="Arial" w:cs="Arial"/>
          <w:color w:val="000000" w:themeColor="text1"/>
        </w:rPr>
        <w:t>&amp;</w:t>
      </w:r>
      <w:r w:rsidRPr="00B9531B">
        <w:rPr>
          <w:rFonts w:ascii="Arial" w:eastAsia="Calibri" w:hAnsi="Arial" w:cs="Arial"/>
          <w:color w:val="000000" w:themeColor="text1"/>
        </w:rPr>
        <w:t xml:space="preserve"> Minkov,</w:t>
      </w:r>
      <w:r>
        <w:rPr>
          <w:rFonts w:ascii="Arial" w:eastAsia="Calibri" w:hAnsi="Arial" w:cs="Arial"/>
          <w:color w:val="000000" w:themeColor="text1"/>
        </w:rPr>
        <w:t xml:space="preserve"> M. (2010).</w:t>
      </w:r>
      <w:r w:rsidRPr="00B9531B">
        <w:rPr>
          <w:rFonts w:ascii="Arial" w:eastAsia="Calibri" w:hAnsi="Arial" w:cs="Arial"/>
          <w:color w:val="000000" w:themeColor="text1"/>
        </w:rPr>
        <w:t xml:space="preserve"> </w:t>
      </w:r>
      <w:r w:rsidRPr="004F3EA4">
        <w:rPr>
          <w:rFonts w:ascii="Arial" w:eastAsia="Calibri" w:hAnsi="Arial" w:cs="Arial"/>
          <w:i/>
          <w:color w:val="000000" w:themeColor="text1"/>
        </w:rPr>
        <w:t xml:space="preserve">Cultures and </w:t>
      </w:r>
      <w:r>
        <w:rPr>
          <w:rFonts w:ascii="Arial" w:eastAsia="Calibri" w:hAnsi="Arial" w:cs="Arial"/>
          <w:i/>
          <w:color w:val="000000" w:themeColor="text1"/>
        </w:rPr>
        <w:t>o</w:t>
      </w:r>
      <w:r w:rsidRPr="004F3EA4">
        <w:rPr>
          <w:rFonts w:ascii="Arial" w:eastAsia="Calibri" w:hAnsi="Arial" w:cs="Arial"/>
          <w:i/>
          <w:color w:val="000000" w:themeColor="text1"/>
        </w:rPr>
        <w:t xml:space="preserve">rganizations: Software of the </w:t>
      </w:r>
      <w:r>
        <w:rPr>
          <w:rFonts w:ascii="Arial" w:eastAsia="Calibri" w:hAnsi="Arial" w:cs="Arial"/>
          <w:i/>
          <w:color w:val="000000" w:themeColor="text1"/>
        </w:rPr>
        <w:t>m</w:t>
      </w:r>
      <w:r w:rsidRPr="004F3EA4">
        <w:rPr>
          <w:rFonts w:ascii="Arial" w:eastAsia="Calibri" w:hAnsi="Arial" w:cs="Arial"/>
          <w:i/>
          <w:color w:val="000000" w:themeColor="text1"/>
        </w:rPr>
        <w:t>ind</w:t>
      </w:r>
      <w:r w:rsidRPr="00B9531B">
        <w:rPr>
          <w:rFonts w:ascii="Arial" w:eastAsia="Calibri" w:hAnsi="Arial" w:cs="Arial"/>
          <w:color w:val="000000" w:themeColor="text1"/>
        </w:rPr>
        <w:t xml:space="preserve">. </w:t>
      </w:r>
      <w:r>
        <w:rPr>
          <w:rFonts w:ascii="Arial" w:eastAsia="Calibri" w:hAnsi="Arial" w:cs="Arial"/>
          <w:color w:val="000000" w:themeColor="text1"/>
        </w:rPr>
        <w:t>(</w:t>
      </w:r>
      <w:r w:rsidRPr="00B9531B">
        <w:rPr>
          <w:rFonts w:ascii="Arial" w:eastAsia="Calibri" w:hAnsi="Arial" w:cs="Arial"/>
          <w:color w:val="000000" w:themeColor="text1"/>
        </w:rPr>
        <w:t>Rev</w:t>
      </w:r>
      <w:r>
        <w:rPr>
          <w:rFonts w:ascii="Arial" w:eastAsia="Calibri" w:hAnsi="Arial" w:cs="Arial"/>
          <w:color w:val="000000" w:themeColor="text1"/>
        </w:rPr>
        <w:t>.</w:t>
      </w:r>
      <w:r w:rsidRPr="00B9531B">
        <w:rPr>
          <w:rFonts w:ascii="Arial" w:eastAsia="Calibri" w:hAnsi="Arial" w:cs="Arial"/>
          <w:color w:val="000000" w:themeColor="text1"/>
        </w:rPr>
        <w:t xml:space="preserve"> 3rd </w:t>
      </w:r>
      <w:r>
        <w:rPr>
          <w:rFonts w:ascii="Arial" w:eastAsia="Calibri" w:hAnsi="Arial" w:cs="Arial"/>
          <w:color w:val="000000" w:themeColor="text1"/>
        </w:rPr>
        <w:t>ed.)</w:t>
      </w:r>
      <w:r w:rsidRPr="00B9531B">
        <w:rPr>
          <w:rFonts w:ascii="Arial" w:eastAsia="Calibri" w:hAnsi="Arial" w:cs="Arial"/>
          <w:color w:val="000000" w:themeColor="text1"/>
        </w:rPr>
        <w:t xml:space="preserve">. </w:t>
      </w:r>
      <w:r>
        <w:rPr>
          <w:rFonts w:ascii="Arial" w:eastAsia="Calibri" w:hAnsi="Arial" w:cs="Arial"/>
          <w:color w:val="000000" w:themeColor="text1"/>
        </w:rPr>
        <w:t xml:space="preserve">New York, NY: </w:t>
      </w:r>
      <w:r w:rsidRPr="00B9531B">
        <w:rPr>
          <w:rFonts w:ascii="Arial" w:eastAsia="Calibri" w:hAnsi="Arial" w:cs="Arial"/>
          <w:color w:val="000000" w:themeColor="text1"/>
        </w:rPr>
        <w:t>McGraw-Hill.</w:t>
      </w:r>
    </w:p>
    <w:p w14:paraId="42C4E34D" w14:textId="77777777" w:rsidR="000D06D0" w:rsidRPr="00E2374A" w:rsidRDefault="000D06D0" w:rsidP="00C12BC8">
      <w:pPr>
        <w:pStyle w:val="Acknowledgement"/>
        <w:spacing w:before="0" w:line="480" w:lineRule="auto"/>
        <w:rPr>
          <w:rFonts w:ascii="Arial" w:eastAsia="Calibri" w:hAnsi="Arial" w:cs="Arial"/>
        </w:rPr>
      </w:pPr>
      <w:r w:rsidRPr="00E2374A">
        <w:rPr>
          <w:rFonts w:ascii="Helvetica" w:hAnsi="Helvetica"/>
          <w:shd w:val="clear" w:color="auto" w:fill="FFFFFF"/>
        </w:rPr>
        <w:t>The World Bank, World Development Indicators (2012). </w:t>
      </w:r>
      <w:r w:rsidRPr="00E2374A">
        <w:rPr>
          <w:rStyle w:val="Emphasis"/>
          <w:rFonts w:ascii="Helvetica" w:hAnsi="Helvetica"/>
          <w:shd w:val="clear" w:color="auto" w:fill="FFFFFF"/>
        </w:rPr>
        <w:t>GNI per capita, PPP method; Urban Population; Gender</w:t>
      </w:r>
      <w:r w:rsidRPr="00E2374A">
        <w:rPr>
          <w:rFonts w:ascii="Helvetica" w:hAnsi="Helvetica"/>
          <w:shd w:val="clear" w:color="auto" w:fill="FFFFFF"/>
        </w:rPr>
        <w:t>.</w:t>
      </w:r>
      <w:r w:rsidRPr="00E2374A">
        <w:rPr>
          <w:rFonts w:ascii="Helvetica" w:hAnsi="Helvetica"/>
          <w:i/>
          <w:shd w:val="clear" w:color="auto" w:fill="FFFFFF"/>
        </w:rPr>
        <w:t xml:space="preserve"> Education.</w:t>
      </w:r>
      <w:r w:rsidRPr="00E2374A">
        <w:rPr>
          <w:rFonts w:ascii="Helvetica" w:hAnsi="Helvetica"/>
          <w:shd w:val="clear" w:color="auto" w:fill="FFFFFF"/>
        </w:rPr>
        <w:t xml:space="preserve"> Retrieved from http://data.worldbank.org/indicator?tab=all</w:t>
      </w:r>
    </w:p>
    <w:p w14:paraId="1650CF33" w14:textId="77777777" w:rsidR="000D06D0" w:rsidRDefault="000D06D0" w:rsidP="00C12BC8">
      <w:pPr>
        <w:pStyle w:val="Acknowledgement"/>
        <w:spacing w:before="0" w:line="480" w:lineRule="auto"/>
        <w:rPr>
          <w:rFonts w:ascii="Arial" w:eastAsia="Calibri" w:hAnsi="Arial" w:cs="Arial"/>
          <w:color w:val="000000" w:themeColor="text1"/>
        </w:rPr>
      </w:pPr>
      <w:r w:rsidRPr="00834E51">
        <w:rPr>
          <w:rFonts w:ascii="Arial" w:eastAsia="Calibri" w:hAnsi="Arial" w:cs="Arial"/>
          <w:color w:val="000000" w:themeColor="text1"/>
        </w:rPr>
        <w:t>W</w:t>
      </w:r>
      <w:r>
        <w:rPr>
          <w:rFonts w:ascii="Arial" w:eastAsia="Calibri" w:hAnsi="Arial" w:cs="Arial"/>
          <w:color w:val="000000" w:themeColor="text1"/>
        </w:rPr>
        <w:t>orld</w:t>
      </w:r>
      <w:r w:rsidRPr="00834E51">
        <w:rPr>
          <w:rFonts w:ascii="Arial" w:eastAsia="Calibri" w:hAnsi="Arial" w:cs="Arial"/>
          <w:color w:val="000000" w:themeColor="text1"/>
        </w:rPr>
        <w:t xml:space="preserve"> V</w:t>
      </w:r>
      <w:r>
        <w:rPr>
          <w:rFonts w:ascii="Arial" w:eastAsia="Calibri" w:hAnsi="Arial" w:cs="Arial"/>
          <w:color w:val="000000" w:themeColor="text1"/>
        </w:rPr>
        <w:t>alues</w:t>
      </w:r>
      <w:r w:rsidRPr="00834E51">
        <w:rPr>
          <w:rFonts w:ascii="Arial" w:eastAsia="Calibri" w:hAnsi="Arial" w:cs="Arial"/>
          <w:color w:val="000000" w:themeColor="text1"/>
        </w:rPr>
        <w:t xml:space="preserve"> S</w:t>
      </w:r>
      <w:r>
        <w:rPr>
          <w:rFonts w:ascii="Arial" w:eastAsia="Calibri" w:hAnsi="Arial" w:cs="Arial"/>
          <w:color w:val="000000" w:themeColor="text1"/>
        </w:rPr>
        <w:t>urvey</w:t>
      </w:r>
      <w:r w:rsidRPr="00834E51">
        <w:rPr>
          <w:rFonts w:ascii="Arial" w:eastAsia="Calibri" w:hAnsi="Arial" w:cs="Arial"/>
          <w:color w:val="000000" w:themeColor="text1"/>
        </w:rPr>
        <w:t xml:space="preserve"> Wave 6 2010-2014 </w:t>
      </w:r>
      <w:r>
        <w:rPr>
          <w:rFonts w:ascii="Arial" w:eastAsia="Calibri" w:hAnsi="Arial" w:cs="Arial"/>
          <w:color w:val="000000" w:themeColor="text1"/>
        </w:rPr>
        <w:t xml:space="preserve">(2015) </w:t>
      </w:r>
      <w:r w:rsidRPr="00834E51">
        <w:rPr>
          <w:rFonts w:ascii="Arial" w:eastAsia="Calibri" w:hAnsi="Arial" w:cs="Arial"/>
          <w:color w:val="000000" w:themeColor="text1"/>
        </w:rPr>
        <w:t>O</w:t>
      </w:r>
      <w:r>
        <w:rPr>
          <w:rFonts w:ascii="Arial" w:eastAsia="Calibri" w:hAnsi="Arial" w:cs="Arial"/>
          <w:color w:val="000000" w:themeColor="text1"/>
        </w:rPr>
        <w:t>fficial</w:t>
      </w:r>
      <w:r w:rsidRPr="00834E51">
        <w:rPr>
          <w:rFonts w:ascii="Arial" w:eastAsia="Calibri" w:hAnsi="Arial" w:cs="Arial"/>
          <w:color w:val="000000" w:themeColor="text1"/>
        </w:rPr>
        <w:t xml:space="preserve"> A</w:t>
      </w:r>
      <w:r>
        <w:rPr>
          <w:rFonts w:ascii="Arial" w:eastAsia="Calibri" w:hAnsi="Arial" w:cs="Arial"/>
          <w:color w:val="000000" w:themeColor="text1"/>
        </w:rPr>
        <w:t>ggregate</w:t>
      </w:r>
      <w:r w:rsidRPr="00834E51">
        <w:rPr>
          <w:rFonts w:ascii="Arial" w:eastAsia="Calibri" w:hAnsi="Arial" w:cs="Arial"/>
          <w:color w:val="000000" w:themeColor="text1"/>
        </w:rPr>
        <w:t xml:space="preserve"> v.20150418. World Values Survey Association (www.worldvaluessurvey.org). Aggregate File Pr</w:t>
      </w:r>
      <w:r>
        <w:rPr>
          <w:rFonts w:ascii="Arial" w:eastAsia="Calibri" w:hAnsi="Arial" w:cs="Arial"/>
          <w:color w:val="000000" w:themeColor="text1"/>
        </w:rPr>
        <w:t xml:space="preserve">oducer: Asep/JDS, Madrid SPAIN. Retrieved from </w:t>
      </w:r>
      <w:hyperlink r:id="rId7" w:history="1">
        <w:r w:rsidRPr="00914A78">
          <w:rPr>
            <w:rStyle w:val="Hyperlink"/>
            <w:rFonts w:ascii="Arial" w:eastAsia="Calibri" w:hAnsi="Arial" w:cs="Arial"/>
          </w:rPr>
          <w:t>http://www.worldvaluessurvey.org/WVSDocumentationWV6.jsp</w:t>
        </w:r>
      </w:hyperlink>
    </w:p>
    <w:p w14:paraId="3529A348" w14:textId="77777777" w:rsidR="000D06D0" w:rsidRDefault="000D06D0" w:rsidP="00C12BC8">
      <w:pPr>
        <w:pStyle w:val="Acknowledgement"/>
        <w:spacing w:before="0" w:line="480" w:lineRule="auto"/>
        <w:rPr>
          <w:rFonts w:ascii="Arial" w:hAnsi="Arial" w:cs="Arial"/>
        </w:rPr>
      </w:pPr>
    </w:p>
    <w:p w14:paraId="1969CD23" w14:textId="77777777" w:rsidR="00295077" w:rsidRDefault="00295077" w:rsidP="00C12BC8">
      <w:pPr>
        <w:spacing w:line="480" w:lineRule="auto"/>
        <w:ind w:firstLine="720"/>
        <w:rPr>
          <w:rFonts w:ascii="Arial" w:hAnsi="Arial" w:cs="Arial"/>
        </w:rPr>
      </w:pPr>
    </w:p>
    <w:p w14:paraId="1A5CC512" w14:textId="77777777" w:rsidR="00295077" w:rsidRDefault="00295077" w:rsidP="00C12BC8">
      <w:pPr>
        <w:spacing w:line="480" w:lineRule="auto"/>
        <w:rPr>
          <w:rFonts w:ascii="Arial" w:hAnsi="Arial" w:cs="Arial"/>
          <w:b/>
          <w:color w:val="000000" w:themeColor="text1"/>
        </w:rPr>
        <w:sectPr w:rsidR="00295077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4010E9D" w14:textId="77777777" w:rsidR="00A352CF" w:rsidRPr="00DA6C1C" w:rsidRDefault="003E12F5" w:rsidP="00C12BC8">
      <w:pPr>
        <w:rPr>
          <w:rFonts w:ascii="Arial" w:hAnsi="Arial" w:cs="Arial"/>
          <w:color w:val="000000" w:themeColor="text1"/>
        </w:rPr>
      </w:pPr>
      <w:r w:rsidRPr="00DA6C1C">
        <w:rPr>
          <w:rFonts w:ascii="Arial" w:hAnsi="Arial" w:cs="Arial"/>
          <w:b/>
          <w:color w:val="000000" w:themeColor="text1"/>
        </w:rPr>
        <w:lastRenderedPageBreak/>
        <w:t xml:space="preserve">Table </w:t>
      </w:r>
      <w:r w:rsidR="00DF144D" w:rsidRPr="00DA6C1C">
        <w:rPr>
          <w:rFonts w:ascii="Arial" w:hAnsi="Arial" w:cs="Arial"/>
          <w:b/>
          <w:color w:val="000000" w:themeColor="text1"/>
        </w:rPr>
        <w:t>S</w:t>
      </w:r>
      <w:r w:rsidRPr="00DA6C1C">
        <w:rPr>
          <w:rFonts w:ascii="Arial" w:hAnsi="Arial" w:cs="Arial"/>
          <w:b/>
          <w:color w:val="000000" w:themeColor="text1"/>
        </w:rPr>
        <w:t>1</w:t>
      </w:r>
      <w:r w:rsidR="00DA6C1C" w:rsidRPr="00DA6C1C">
        <w:rPr>
          <w:rFonts w:ascii="Arial" w:hAnsi="Arial" w:cs="Arial"/>
          <w:b/>
          <w:color w:val="000000" w:themeColor="text1"/>
        </w:rPr>
        <w:t>.</w:t>
      </w:r>
      <w:r w:rsidR="00DA6C1C" w:rsidRPr="00DA6C1C">
        <w:rPr>
          <w:rFonts w:ascii="Arial" w:hAnsi="Arial" w:cs="Arial"/>
          <w:color w:val="000000" w:themeColor="text1"/>
        </w:rPr>
        <w:t xml:space="preserve"> </w:t>
      </w:r>
      <w:r w:rsidR="00DA6C1C" w:rsidRPr="00DA6C1C">
        <w:rPr>
          <w:rFonts w:ascii="Arial" w:eastAsia="Times New Roman" w:hAnsi="Arial" w:cs="Arial"/>
          <w:bCs/>
          <w:color w:val="000000"/>
        </w:rPr>
        <w:t xml:space="preserve">Means, standard deviation and correlations of variables (Study 3). </w:t>
      </w:r>
    </w:p>
    <w:tbl>
      <w:tblPr>
        <w:tblW w:w="15186" w:type="dxa"/>
        <w:tblInd w:w="-972" w:type="dxa"/>
        <w:tblLook w:val="04A0" w:firstRow="1" w:lastRow="0" w:firstColumn="1" w:lastColumn="0" w:noHBand="0" w:noVBand="1"/>
      </w:tblPr>
      <w:tblGrid>
        <w:gridCol w:w="2520"/>
        <w:gridCol w:w="774"/>
        <w:gridCol w:w="774"/>
        <w:gridCol w:w="740"/>
        <w:gridCol w:w="952"/>
        <w:gridCol w:w="791"/>
        <w:gridCol w:w="955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996B30" w:rsidRPr="00A352CF" w14:paraId="3194BEA6" w14:textId="77777777" w:rsidTr="00E164B7">
        <w:trPr>
          <w:gridAfter w:val="1"/>
          <w:wAfter w:w="960" w:type="dxa"/>
          <w:trHeight w:val="330"/>
        </w:trPr>
        <w:tc>
          <w:tcPr>
            <w:tcW w:w="14226" w:type="dxa"/>
            <w:gridSpan w:val="1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9A9D63" w14:textId="77777777" w:rsidR="00996B30" w:rsidRPr="00A352CF" w:rsidRDefault="00996B30" w:rsidP="00C12BC8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996B30" w:rsidRPr="00A352CF" w14:paraId="653820EC" w14:textId="77777777" w:rsidTr="00E164B7">
        <w:trPr>
          <w:gridAfter w:val="1"/>
          <w:wAfter w:w="960" w:type="dxa"/>
          <w:trHeight w:val="315"/>
        </w:trPr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262BE6C" w14:textId="77777777" w:rsidR="00996B30" w:rsidRPr="00996B30" w:rsidRDefault="00996B30" w:rsidP="00C12BC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6B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1300017" w14:textId="77777777" w:rsidR="00996B30" w:rsidRPr="00996B30" w:rsidRDefault="00996B30" w:rsidP="00C12BC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6B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Mean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9803770" w14:textId="77777777" w:rsidR="00996B30" w:rsidRPr="00996B30" w:rsidRDefault="00996B30" w:rsidP="00C12BC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6B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S.D.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6DBAFA9" w14:textId="77777777" w:rsidR="00996B30" w:rsidRPr="00996B30" w:rsidRDefault="00996B30" w:rsidP="00C12BC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6B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(1)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4EEB67D" w14:textId="77777777" w:rsidR="00996B30" w:rsidRPr="00996B30" w:rsidRDefault="00996B30" w:rsidP="00C12BC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6B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(2)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4DBE049" w14:textId="77777777" w:rsidR="00996B30" w:rsidRPr="00996B30" w:rsidRDefault="00996B30" w:rsidP="00C12BC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6B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(3)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2380233" w14:textId="77777777" w:rsidR="00996B30" w:rsidRPr="00996B30" w:rsidRDefault="00996B30" w:rsidP="00C12BC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6B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(4)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9B9226A" w14:textId="77777777" w:rsidR="00996B30" w:rsidRPr="00996B30" w:rsidRDefault="00996B30" w:rsidP="00C12BC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6B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(5)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E6A05B8" w14:textId="77777777" w:rsidR="00996B30" w:rsidRPr="00996B30" w:rsidRDefault="00996B30" w:rsidP="00C12BC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6B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(6)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46A19B8" w14:textId="77777777" w:rsidR="00996B30" w:rsidRPr="00996B30" w:rsidRDefault="00996B30" w:rsidP="00C12BC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6B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(7)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5697253" w14:textId="77777777" w:rsidR="00996B30" w:rsidRPr="00996B30" w:rsidRDefault="00996B30" w:rsidP="00C12BC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6B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(8)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953A2C1" w14:textId="77777777" w:rsidR="00996B30" w:rsidRPr="00996B30" w:rsidRDefault="00996B30" w:rsidP="00C12BC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6B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(9)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897C6B1" w14:textId="77777777" w:rsidR="00996B30" w:rsidRPr="00996B30" w:rsidRDefault="00996B30" w:rsidP="00C12BC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(10</w:t>
            </w:r>
            <w:r w:rsidRPr="00996B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1AE4274" w14:textId="77777777" w:rsidR="00996B30" w:rsidRPr="00996B30" w:rsidRDefault="00996B30" w:rsidP="00C12BC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6B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  <w:r w:rsidRPr="00996B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</w:tr>
      <w:tr w:rsidR="00996B30" w:rsidRPr="00A352CF" w14:paraId="35AE1B30" w14:textId="77777777" w:rsidTr="00E164B7">
        <w:trPr>
          <w:gridAfter w:val="1"/>
          <w:wAfter w:w="960" w:type="dxa"/>
          <w:trHeight w:val="31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53F432" w14:textId="77777777" w:rsidR="00996B30" w:rsidRPr="00996B30" w:rsidRDefault="00996B30" w:rsidP="00C12BC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6B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 Helping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CC02AB" w14:textId="77777777" w:rsidR="00996B30" w:rsidRPr="00996B30" w:rsidRDefault="00996B30" w:rsidP="00C12BC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6B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45.53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8F5886" w14:textId="77777777" w:rsidR="00996B30" w:rsidRPr="00996B30" w:rsidRDefault="00996B30" w:rsidP="00C12BC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6B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13.40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43F700" w14:textId="77777777" w:rsidR="00996B30" w:rsidRPr="00996B30" w:rsidRDefault="00996B30" w:rsidP="00C12BC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6B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67B189" w14:textId="77777777" w:rsidR="00996B30" w:rsidRPr="00996B30" w:rsidRDefault="00996B30" w:rsidP="00C12BC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12BC3F" w14:textId="77777777" w:rsidR="00996B30" w:rsidRPr="00996B30" w:rsidRDefault="00996B30" w:rsidP="00C12BC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CC90CE" w14:textId="77777777" w:rsidR="00996B30" w:rsidRPr="00996B30" w:rsidRDefault="00996B30" w:rsidP="00C12BC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DC1975" w14:textId="77777777" w:rsidR="00996B30" w:rsidRPr="00996B30" w:rsidRDefault="00996B30" w:rsidP="00C12BC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C9898E" w14:textId="77777777" w:rsidR="00996B30" w:rsidRPr="00996B30" w:rsidRDefault="00996B30" w:rsidP="00C12BC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AEBD5E" w14:textId="77777777" w:rsidR="00996B30" w:rsidRPr="00996B30" w:rsidRDefault="00996B30" w:rsidP="00C12BC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A37C24" w14:textId="77777777" w:rsidR="00996B30" w:rsidRPr="00996B30" w:rsidRDefault="00996B30" w:rsidP="00C12BC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DE4560" w14:textId="77777777" w:rsidR="00996B30" w:rsidRPr="00996B30" w:rsidRDefault="00996B30" w:rsidP="00C12BC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18349D" w14:textId="77777777" w:rsidR="00996B30" w:rsidRPr="00996B30" w:rsidRDefault="00996B30" w:rsidP="00C12BC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A7427B" w14:textId="77777777" w:rsidR="00996B30" w:rsidRPr="00996B30" w:rsidRDefault="00996B30" w:rsidP="00C12BC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96B30" w:rsidRPr="00A352CF" w14:paraId="70EC3FEC" w14:textId="77777777" w:rsidTr="00E164B7">
        <w:trPr>
          <w:gridAfter w:val="1"/>
          <w:wAfter w:w="960" w:type="dxa"/>
          <w:trHeight w:val="31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55C43F" w14:textId="77777777" w:rsidR="00996B30" w:rsidRPr="00996B30" w:rsidRDefault="00996B30" w:rsidP="00C12BC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6B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 Generalized trust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568D7D" w14:textId="77777777" w:rsidR="00996B30" w:rsidRPr="00996B30" w:rsidRDefault="00996B30" w:rsidP="00C12BC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6B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23.37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7EBDC3" w14:textId="77777777" w:rsidR="00996B30" w:rsidRPr="00996B30" w:rsidRDefault="00996B30" w:rsidP="00C12BC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6B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15.73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42DB60" w14:textId="77777777" w:rsidR="00996B30" w:rsidRPr="00996B30" w:rsidRDefault="00996B30" w:rsidP="00C12BC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6B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E6BD2D" w14:textId="77777777" w:rsidR="00996B30" w:rsidRPr="00996B30" w:rsidRDefault="00996B30" w:rsidP="00C12BC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F4563D" w14:textId="77777777" w:rsidR="00996B30" w:rsidRPr="00996B30" w:rsidRDefault="00996B30" w:rsidP="00C12BC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9D5BC5" w14:textId="77777777" w:rsidR="00996B30" w:rsidRPr="00996B30" w:rsidRDefault="00996B30" w:rsidP="00C12BC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D666EA" w14:textId="77777777" w:rsidR="00996B30" w:rsidRPr="00996B30" w:rsidRDefault="00996B30" w:rsidP="00C12BC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36EA62" w14:textId="77777777" w:rsidR="00996B30" w:rsidRPr="00996B30" w:rsidRDefault="00996B30" w:rsidP="00C12BC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CAA777" w14:textId="77777777" w:rsidR="00996B30" w:rsidRPr="00996B30" w:rsidRDefault="00996B30" w:rsidP="00C12BC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874F5C" w14:textId="77777777" w:rsidR="00996B30" w:rsidRPr="00996B30" w:rsidRDefault="00996B30" w:rsidP="00C12BC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FC28B5" w14:textId="77777777" w:rsidR="00996B30" w:rsidRPr="00996B30" w:rsidRDefault="00996B30" w:rsidP="00C12BC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B268A5" w14:textId="77777777" w:rsidR="00996B30" w:rsidRPr="00996B30" w:rsidRDefault="00996B30" w:rsidP="00C12BC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6557F5" w14:textId="77777777" w:rsidR="00996B30" w:rsidRPr="00996B30" w:rsidRDefault="00996B30" w:rsidP="00C12BC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96B30" w:rsidRPr="00A352CF" w14:paraId="5E58D891" w14:textId="77777777" w:rsidTr="00E164B7">
        <w:trPr>
          <w:gridAfter w:val="1"/>
          <w:wAfter w:w="960" w:type="dxa"/>
          <w:trHeight w:val="31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5D2C7C" w14:textId="77777777" w:rsidR="00996B30" w:rsidRPr="00996B30" w:rsidRDefault="00996B30" w:rsidP="00C12BC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6B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804C51" w14:textId="77777777" w:rsidR="00996B30" w:rsidRPr="00996B30" w:rsidRDefault="00996B30" w:rsidP="00C12BC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FC8CE7" w14:textId="77777777" w:rsidR="00996B30" w:rsidRPr="00996B30" w:rsidRDefault="00996B30" w:rsidP="00C12BC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B64CB7" w14:textId="77777777" w:rsidR="00996B30" w:rsidRPr="00996B30" w:rsidRDefault="00996B30" w:rsidP="00C12BC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6B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(58)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A9D74E" w14:textId="77777777" w:rsidR="00996B30" w:rsidRPr="00996B30" w:rsidRDefault="00996B30" w:rsidP="00C12BC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B5A878" w14:textId="77777777" w:rsidR="00996B30" w:rsidRPr="00996B30" w:rsidRDefault="00996B30" w:rsidP="00C12BC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0CFB55" w14:textId="77777777" w:rsidR="00996B30" w:rsidRPr="00996B30" w:rsidRDefault="00996B30" w:rsidP="00C12BC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12A966" w14:textId="77777777" w:rsidR="00996B30" w:rsidRPr="00996B30" w:rsidRDefault="00996B30" w:rsidP="00C12BC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F96668" w14:textId="77777777" w:rsidR="00996B30" w:rsidRPr="00996B30" w:rsidRDefault="00996B30" w:rsidP="00C12BC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DA47AD" w14:textId="77777777" w:rsidR="00996B30" w:rsidRPr="00996B30" w:rsidRDefault="00996B30" w:rsidP="00C12BC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FC6B8D" w14:textId="77777777" w:rsidR="00996B30" w:rsidRPr="00996B30" w:rsidRDefault="00996B30" w:rsidP="00C12BC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B6C06F" w14:textId="77777777" w:rsidR="00996B30" w:rsidRPr="00996B30" w:rsidRDefault="00996B30" w:rsidP="00C12BC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0155B6" w14:textId="77777777" w:rsidR="00996B30" w:rsidRPr="00996B30" w:rsidRDefault="00996B30" w:rsidP="00C12BC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421CD5" w14:textId="77777777" w:rsidR="00996B30" w:rsidRPr="00996B30" w:rsidRDefault="00996B30" w:rsidP="00C12BC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96B30" w:rsidRPr="00A352CF" w14:paraId="6A1163F5" w14:textId="77777777" w:rsidTr="00E164B7">
        <w:trPr>
          <w:gridAfter w:val="1"/>
          <w:wAfter w:w="960" w:type="dxa"/>
          <w:trHeight w:val="31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790D91" w14:textId="77777777" w:rsidR="00996B30" w:rsidRPr="00996B30" w:rsidRDefault="00996B30" w:rsidP="00C12BC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6B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 Trust in neighborhood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0A33D0" w14:textId="77777777" w:rsidR="00996B30" w:rsidRPr="00996B30" w:rsidRDefault="00996B30" w:rsidP="00C12BC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6B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2.86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729EFB" w14:textId="77777777" w:rsidR="00996B30" w:rsidRPr="00996B30" w:rsidRDefault="00996B30" w:rsidP="00C12BC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6B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0.26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49FD17" w14:textId="77777777" w:rsidR="00996B30" w:rsidRPr="00996B30" w:rsidRDefault="00996B30" w:rsidP="00C12BC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6B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-0.10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7F4980" w14:textId="77777777" w:rsidR="00996B30" w:rsidRPr="00996B30" w:rsidRDefault="00996B30" w:rsidP="00C12BC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6B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0.27*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338DF0" w14:textId="77777777" w:rsidR="00996B30" w:rsidRPr="00996B30" w:rsidRDefault="00996B30" w:rsidP="00C12BC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D9133F" w14:textId="77777777" w:rsidR="00996B30" w:rsidRPr="00996B30" w:rsidRDefault="00996B30" w:rsidP="00C12BC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C41050" w14:textId="77777777" w:rsidR="00996B30" w:rsidRPr="00996B30" w:rsidRDefault="00996B30" w:rsidP="00C12BC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B277ED" w14:textId="77777777" w:rsidR="00996B30" w:rsidRPr="00996B30" w:rsidRDefault="00996B30" w:rsidP="00C12BC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AF6EAD" w14:textId="77777777" w:rsidR="00996B30" w:rsidRPr="00996B30" w:rsidRDefault="00996B30" w:rsidP="00C12BC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35C9CD" w14:textId="77777777" w:rsidR="00996B30" w:rsidRPr="00996B30" w:rsidRDefault="00996B30" w:rsidP="00C12BC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8B86FA" w14:textId="77777777" w:rsidR="00996B30" w:rsidRPr="00996B30" w:rsidRDefault="00996B30" w:rsidP="00C12BC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C605EE" w14:textId="77777777" w:rsidR="00996B30" w:rsidRPr="00996B30" w:rsidRDefault="00996B30" w:rsidP="00C12BC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DE3E85" w14:textId="77777777" w:rsidR="00996B30" w:rsidRPr="00996B30" w:rsidRDefault="00996B30" w:rsidP="00C12BC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96B30" w:rsidRPr="00A352CF" w14:paraId="03E7F593" w14:textId="77777777" w:rsidTr="00E164B7">
        <w:trPr>
          <w:gridAfter w:val="1"/>
          <w:wAfter w:w="960" w:type="dxa"/>
          <w:trHeight w:val="31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34A0B8" w14:textId="77777777" w:rsidR="00996B30" w:rsidRPr="00996B30" w:rsidRDefault="00996B30" w:rsidP="00C12BC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6B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069034" w14:textId="77777777" w:rsidR="00996B30" w:rsidRPr="00996B30" w:rsidRDefault="00996B30" w:rsidP="00C12BC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D7012B" w14:textId="77777777" w:rsidR="00996B30" w:rsidRPr="00996B30" w:rsidRDefault="00996B30" w:rsidP="00C12BC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54A623" w14:textId="77777777" w:rsidR="00996B30" w:rsidRPr="00996B30" w:rsidRDefault="00996B30" w:rsidP="00C12BC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6B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(57)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766C8C" w14:textId="77777777" w:rsidR="00996B30" w:rsidRPr="00996B30" w:rsidRDefault="00996B30" w:rsidP="00C12BC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6B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(57)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2F1CEA" w14:textId="77777777" w:rsidR="00996B30" w:rsidRPr="00996B30" w:rsidRDefault="00996B30" w:rsidP="00C12BC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74FF9F" w14:textId="77777777" w:rsidR="00996B30" w:rsidRPr="00996B30" w:rsidRDefault="00996B30" w:rsidP="00C12BC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7F3C99" w14:textId="77777777" w:rsidR="00996B30" w:rsidRPr="00996B30" w:rsidRDefault="00996B30" w:rsidP="00C12BC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447826" w14:textId="77777777" w:rsidR="00996B30" w:rsidRPr="00996B30" w:rsidRDefault="00996B30" w:rsidP="00C12BC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C216FC" w14:textId="77777777" w:rsidR="00996B30" w:rsidRPr="00996B30" w:rsidRDefault="00996B30" w:rsidP="00C12BC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F87879" w14:textId="77777777" w:rsidR="00996B30" w:rsidRPr="00996B30" w:rsidRDefault="00996B30" w:rsidP="00C12BC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3272E7" w14:textId="77777777" w:rsidR="00996B30" w:rsidRPr="00996B30" w:rsidRDefault="00996B30" w:rsidP="00C12BC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6EE38F" w14:textId="77777777" w:rsidR="00996B30" w:rsidRPr="00996B30" w:rsidRDefault="00996B30" w:rsidP="00C12BC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1C9E0C" w14:textId="77777777" w:rsidR="00996B30" w:rsidRPr="00996B30" w:rsidRDefault="00996B30" w:rsidP="00C12BC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96B30" w:rsidRPr="00A352CF" w14:paraId="7C19B0DF" w14:textId="77777777" w:rsidTr="00E164B7">
        <w:trPr>
          <w:gridAfter w:val="1"/>
          <w:wAfter w:w="960" w:type="dxa"/>
          <w:trHeight w:val="31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C4B941" w14:textId="77777777" w:rsidR="00996B30" w:rsidRPr="00996B30" w:rsidRDefault="00996B30" w:rsidP="00C12BC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6B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 Gross national income per capita purchasing power parity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03DCF0" w14:textId="77777777" w:rsidR="00996B30" w:rsidRPr="00996B30" w:rsidRDefault="00996B30" w:rsidP="00C12BC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6B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16937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3FB370" w14:textId="77777777" w:rsidR="00996B30" w:rsidRPr="00996B30" w:rsidRDefault="00996B30" w:rsidP="00C12BC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6B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18031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D397C5" w14:textId="77777777" w:rsidR="00996B30" w:rsidRPr="00996B30" w:rsidRDefault="00996B30" w:rsidP="00C12BC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6B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0.12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72305E" w14:textId="77777777" w:rsidR="00996B30" w:rsidRPr="00996B30" w:rsidRDefault="00996B30" w:rsidP="00C12BC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6B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0.39**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B64AC8" w14:textId="77777777" w:rsidR="00996B30" w:rsidRPr="00996B30" w:rsidRDefault="00996B30" w:rsidP="00C12BC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6B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-0.01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5FC32F" w14:textId="77777777" w:rsidR="00996B30" w:rsidRPr="00996B30" w:rsidRDefault="00996B30" w:rsidP="00C12BC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CFA476" w14:textId="77777777" w:rsidR="00996B30" w:rsidRPr="00996B30" w:rsidRDefault="00996B30" w:rsidP="00C12BC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E51A29" w14:textId="77777777" w:rsidR="00996B30" w:rsidRPr="00996B30" w:rsidRDefault="00996B30" w:rsidP="00C12BC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2961D2" w14:textId="77777777" w:rsidR="00996B30" w:rsidRPr="00996B30" w:rsidRDefault="00996B30" w:rsidP="00C12BC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9AA7B5" w14:textId="77777777" w:rsidR="00996B30" w:rsidRPr="00996B30" w:rsidRDefault="00996B30" w:rsidP="00C12BC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208C50" w14:textId="77777777" w:rsidR="00996B30" w:rsidRPr="00996B30" w:rsidRDefault="00996B30" w:rsidP="00C12BC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B3D6CB" w14:textId="77777777" w:rsidR="00996B30" w:rsidRPr="00996B30" w:rsidRDefault="00996B30" w:rsidP="00C12BC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43FBA4" w14:textId="77777777" w:rsidR="00996B30" w:rsidRPr="00996B30" w:rsidRDefault="00996B30" w:rsidP="00C12BC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96B30" w:rsidRPr="00A352CF" w14:paraId="5D417FED" w14:textId="77777777" w:rsidTr="00E164B7">
        <w:trPr>
          <w:gridAfter w:val="1"/>
          <w:wAfter w:w="960" w:type="dxa"/>
          <w:trHeight w:val="31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A3433E" w14:textId="77777777" w:rsidR="00996B30" w:rsidRPr="00996B30" w:rsidRDefault="00996B30" w:rsidP="00C12BC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6B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57481D" w14:textId="77777777" w:rsidR="00996B30" w:rsidRPr="00996B30" w:rsidRDefault="00996B30" w:rsidP="00C12BC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7648EB" w14:textId="77777777" w:rsidR="00996B30" w:rsidRPr="00996B30" w:rsidRDefault="00996B30" w:rsidP="00C12BC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D8302F" w14:textId="77777777" w:rsidR="00996B30" w:rsidRPr="00996B30" w:rsidRDefault="00996B30" w:rsidP="00C12BC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6B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(141)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BD3DE9" w14:textId="77777777" w:rsidR="00996B30" w:rsidRPr="00996B30" w:rsidRDefault="00996B30" w:rsidP="00C12BC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6B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(56)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FCEE63" w14:textId="77777777" w:rsidR="00996B30" w:rsidRPr="00996B30" w:rsidRDefault="00996B30" w:rsidP="00C12BC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6B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(55)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51FE2C" w14:textId="77777777" w:rsidR="00996B30" w:rsidRPr="00996B30" w:rsidRDefault="00996B30" w:rsidP="00C12BC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9085EC" w14:textId="77777777" w:rsidR="00996B30" w:rsidRPr="00996B30" w:rsidRDefault="00996B30" w:rsidP="00C12BC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6E8174" w14:textId="77777777" w:rsidR="00996B30" w:rsidRPr="00996B30" w:rsidRDefault="00996B30" w:rsidP="00C12BC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692D5C" w14:textId="77777777" w:rsidR="00996B30" w:rsidRPr="00996B30" w:rsidRDefault="00996B30" w:rsidP="00C12BC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FE03AE" w14:textId="77777777" w:rsidR="00996B30" w:rsidRPr="00996B30" w:rsidRDefault="00996B30" w:rsidP="00C12BC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DFFB35" w14:textId="77777777" w:rsidR="00996B30" w:rsidRPr="00996B30" w:rsidRDefault="00996B30" w:rsidP="00C12BC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B507A8" w14:textId="77777777" w:rsidR="00996B30" w:rsidRPr="00996B30" w:rsidRDefault="00996B30" w:rsidP="00C12BC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F384FC" w14:textId="77777777" w:rsidR="00996B30" w:rsidRPr="00996B30" w:rsidRDefault="00996B30" w:rsidP="00C12BC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96B30" w:rsidRPr="00A352CF" w14:paraId="17CD7485" w14:textId="77777777" w:rsidTr="00E164B7">
        <w:trPr>
          <w:gridAfter w:val="1"/>
          <w:wAfter w:w="960" w:type="dxa"/>
          <w:trHeight w:val="31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D592C5" w14:textId="77777777" w:rsidR="00996B30" w:rsidRPr="00996B30" w:rsidRDefault="00996B30" w:rsidP="00C12BC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6B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 Urban population percentage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6C6A16" w14:textId="77777777" w:rsidR="00996B30" w:rsidRPr="00996B30" w:rsidRDefault="00996B30" w:rsidP="00C12BC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6B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0.59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2E6B4A" w14:textId="77777777" w:rsidR="00996B30" w:rsidRPr="00996B30" w:rsidRDefault="00996B30" w:rsidP="00C12BC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6B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0.23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D6D08C" w14:textId="77777777" w:rsidR="00996B30" w:rsidRPr="00996B30" w:rsidRDefault="00996B30" w:rsidP="00C12BC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6B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0B67EB" w14:textId="77777777" w:rsidR="00996B30" w:rsidRPr="00996B30" w:rsidRDefault="00996B30" w:rsidP="00C12BC8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</w:pPr>
            <w:r w:rsidRPr="00996B3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>0.28*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9E9323" w14:textId="77777777" w:rsidR="00996B30" w:rsidRPr="00996B30" w:rsidRDefault="00996B30" w:rsidP="00C12BC8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</w:pPr>
            <w:r w:rsidRPr="00996B3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>-0.25†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7F8DB7" w14:textId="77777777" w:rsidR="00996B30" w:rsidRPr="00996B30" w:rsidRDefault="00996B30" w:rsidP="00C12BC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6B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0.69**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6C83D1" w14:textId="77777777" w:rsidR="00996B30" w:rsidRPr="00996B30" w:rsidRDefault="00996B30" w:rsidP="00C12BC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09B6B3" w14:textId="77777777" w:rsidR="00996B30" w:rsidRPr="00996B30" w:rsidRDefault="00996B30" w:rsidP="00C12BC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B2DFB3" w14:textId="77777777" w:rsidR="00996B30" w:rsidRPr="00996B30" w:rsidRDefault="00996B30" w:rsidP="00C12BC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3C945E" w14:textId="77777777" w:rsidR="00996B30" w:rsidRPr="00996B30" w:rsidRDefault="00996B30" w:rsidP="00C12BC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14B8C9" w14:textId="77777777" w:rsidR="00996B30" w:rsidRPr="00996B30" w:rsidRDefault="00996B30" w:rsidP="00C12BC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01BA4E" w14:textId="77777777" w:rsidR="00996B30" w:rsidRPr="00996B30" w:rsidRDefault="00996B30" w:rsidP="00C12BC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552085" w14:textId="77777777" w:rsidR="00996B30" w:rsidRPr="00996B30" w:rsidRDefault="00996B30" w:rsidP="00C12BC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96B30" w:rsidRPr="00A352CF" w14:paraId="34A69ECB" w14:textId="77777777" w:rsidTr="00E164B7">
        <w:trPr>
          <w:gridAfter w:val="1"/>
          <w:wAfter w:w="960" w:type="dxa"/>
          <w:trHeight w:val="31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FBE2DD" w14:textId="77777777" w:rsidR="00996B30" w:rsidRPr="00996B30" w:rsidRDefault="00996B30" w:rsidP="00C12BC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6B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3B1C3D" w14:textId="77777777" w:rsidR="00996B30" w:rsidRPr="00996B30" w:rsidRDefault="00996B30" w:rsidP="00C12BC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B735D7" w14:textId="77777777" w:rsidR="00996B30" w:rsidRPr="00996B30" w:rsidRDefault="00996B30" w:rsidP="00C12BC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993F3D" w14:textId="77777777" w:rsidR="00996B30" w:rsidRPr="00996B30" w:rsidRDefault="00996B30" w:rsidP="00C12BC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6B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(143)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1BE199" w14:textId="77777777" w:rsidR="00996B30" w:rsidRPr="00996B30" w:rsidRDefault="00996B30" w:rsidP="00C12BC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6B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(57)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AA8DA3" w14:textId="77777777" w:rsidR="00996B30" w:rsidRPr="00996B30" w:rsidRDefault="00996B30" w:rsidP="00C12BC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6B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(56)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088501" w14:textId="77777777" w:rsidR="00996B30" w:rsidRPr="00996B30" w:rsidRDefault="00996B30" w:rsidP="00C12BC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6B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(140)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E32238" w14:textId="77777777" w:rsidR="00996B30" w:rsidRPr="00996B30" w:rsidRDefault="00996B30" w:rsidP="00C12BC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A4BAA6" w14:textId="77777777" w:rsidR="00996B30" w:rsidRPr="00996B30" w:rsidRDefault="00996B30" w:rsidP="00C12BC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995955" w14:textId="77777777" w:rsidR="00996B30" w:rsidRPr="00996B30" w:rsidRDefault="00996B30" w:rsidP="00C12BC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04E25B" w14:textId="77777777" w:rsidR="00996B30" w:rsidRPr="00996B30" w:rsidRDefault="00996B30" w:rsidP="00C12BC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6C73AE" w14:textId="77777777" w:rsidR="00996B30" w:rsidRPr="00996B30" w:rsidRDefault="00996B30" w:rsidP="00C12BC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9EC402" w14:textId="77777777" w:rsidR="00996B30" w:rsidRPr="00996B30" w:rsidRDefault="00996B30" w:rsidP="00C12BC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D26CD9" w14:textId="77777777" w:rsidR="00996B30" w:rsidRPr="00996B30" w:rsidRDefault="00996B30" w:rsidP="00C12BC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96B30" w:rsidRPr="00A352CF" w14:paraId="32B188ED" w14:textId="77777777" w:rsidTr="00E164B7">
        <w:trPr>
          <w:gridAfter w:val="1"/>
          <w:wAfter w:w="960" w:type="dxa"/>
          <w:trHeight w:val="31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26A30A" w14:textId="77777777" w:rsidR="00996B30" w:rsidRPr="00996B30" w:rsidRDefault="00996B30" w:rsidP="00C12BC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6B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6. Individualism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49B9E9" w14:textId="77777777" w:rsidR="00996B30" w:rsidRPr="00996B30" w:rsidRDefault="00996B30" w:rsidP="00C12BC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6B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42.92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6DDC1D" w14:textId="77777777" w:rsidR="00996B30" w:rsidRPr="00996B30" w:rsidRDefault="00996B30" w:rsidP="00C12BC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6B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24.15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A20E6A" w14:textId="77777777" w:rsidR="00996B30" w:rsidRPr="00996B30" w:rsidRDefault="00996B30" w:rsidP="00C12BC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6B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0.31*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0FD618" w14:textId="77777777" w:rsidR="00996B30" w:rsidRPr="00996B30" w:rsidRDefault="00996B30" w:rsidP="00C12BC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6B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0.57**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952B8B" w14:textId="77777777" w:rsidR="00996B30" w:rsidRPr="00996B30" w:rsidRDefault="00996B30" w:rsidP="00C12BC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6B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0.25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B4184A" w14:textId="77777777" w:rsidR="00996B30" w:rsidRPr="00996B30" w:rsidRDefault="00996B30" w:rsidP="00C12BC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6B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0.58**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148979" w14:textId="77777777" w:rsidR="00996B30" w:rsidRPr="00996B30" w:rsidRDefault="00996B30" w:rsidP="00C12BC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6B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0.39**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EAE8CE" w14:textId="77777777" w:rsidR="00996B30" w:rsidRPr="00996B30" w:rsidRDefault="00996B30" w:rsidP="00C12BC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F21ECC" w14:textId="77777777" w:rsidR="00996B30" w:rsidRPr="00996B30" w:rsidRDefault="00996B30" w:rsidP="00C12BC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944A9C" w14:textId="77777777" w:rsidR="00996B30" w:rsidRPr="00996B30" w:rsidRDefault="00996B30" w:rsidP="00C12BC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FEF59F" w14:textId="77777777" w:rsidR="00996B30" w:rsidRPr="00996B30" w:rsidRDefault="00996B30" w:rsidP="00C12BC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21C262" w14:textId="77777777" w:rsidR="00996B30" w:rsidRPr="00996B30" w:rsidRDefault="00996B30" w:rsidP="00C12BC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2AF979" w14:textId="77777777" w:rsidR="00996B30" w:rsidRPr="00996B30" w:rsidRDefault="00996B30" w:rsidP="00C12BC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96B30" w:rsidRPr="00A352CF" w14:paraId="0212D44B" w14:textId="77777777" w:rsidTr="00E164B7">
        <w:trPr>
          <w:gridAfter w:val="1"/>
          <w:wAfter w:w="960" w:type="dxa"/>
          <w:trHeight w:val="31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DEAA23" w14:textId="77777777" w:rsidR="00996B30" w:rsidRPr="00996B30" w:rsidRDefault="00996B30" w:rsidP="00C12BC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6B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31E9D6" w14:textId="77777777" w:rsidR="00996B30" w:rsidRPr="00996B30" w:rsidRDefault="00996B30" w:rsidP="00C12BC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E4B0E1" w14:textId="77777777" w:rsidR="00996B30" w:rsidRPr="00996B30" w:rsidRDefault="00996B30" w:rsidP="00C12BC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625E36" w14:textId="77777777" w:rsidR="00996B30" w:rsidRPr="00996B30" w:rsidRDefault="00996B30" w:rsidP="00C12BC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6B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(66)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C5197B" w14:textId="77777777" w:rsidR="00996B30" w:rsidRPr="00996B30" w:rsidRDefault="00996B30" w:rsidP="00C12BC8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</w:pPr>
            <w:r w:rsidRPr="00996B3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>(34)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6F51B0" w14:textId="77777777" w:rsidR="00996B30" w:rsidRPr="00996B30" w:rsidRDefault="00996B30" w:rsidP="00C12BC8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</w:pPr>
            <w:r w:rsidRPr="00996B3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>(</w:t>
            </w:r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>33</w:t>
            </w:r>
            <w:r w:rsidRPr="00996B3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9D83C9" w14:textId="77777777" w:rsidR="00996B30" w:rsidRPr="00996B30" w:rsidRDefault="00996B30" w:rsidP="00C12BC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6B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64</w:t>
            </w:r>
            <w:r w:rsidRPr="00996B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D58E5D" w14:textId="77777777" w:rsidR="00996B30" w:rsidRPr="00996B30" w:rsidRDefault="00996B30" w:rsidP="00C12BC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6B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65</w:t>
            </w:r>
            <w:r w:rsidRPr="00996B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C33F2E" w14:textId="77777777" w:rsidR="00996B30" w:rsidRPr="00996B30" w:rsidRDefault="00996B30" w:rsidP="00C12BC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5BA6CC" w14:textId="77777777" w:rsidR="00996B30" w:rsidRPr="00996B30" w:rsidRDefault="00996B30" w:rsidP="00C12BC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1AA6D9" w14:textId="77777777" w:rsidR="00996B30" w:rsidRPr="00996B30" w:rsidRDefault="00996B30" w:rsidP="00C12BC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7F71ED" w14:textId="77777777" w:rsidR="00996B30" w:rsidRPr="00996B30" w:rsidRDefault="00996B30" w:rsidP="00C12BC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42798C" w14:textId="77777777" w:rsidR="00996B30" w:rsidRPr="00996B30" w:rsidRDefault="00996B30" w:rsidP="00C12BC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3DE8A5" w14:textId="77777777" w:rsidR="00996B30" w:rsidRPr="00996B30" w:rsidRDefault="00996B30" w:rsidP="00C12BC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96B30" w:rsidRPr="00A352CF" w14:paraId="7C2444D1" w14:textId="77777777" w:rsidTr="00E164B7">
        <w:trPr>
          <w:gridAfter w:val="1"/>
          <w:wAfter w:w="960" w:type="dxa"/>
          <w:trHeight w:val="31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66E643" w14:textId="77777777" w:rsidR="00996B30" w:rsidRPr="00996B30" w:rsidRDefault="00996B30" w:rsidP="00C12BC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6B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7. Religiosity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9C67D8" w14:textId="77777777" w:rsidR="00996B30" w:rsidRPr="00996B30" w:rsidRDefault="00996B30" w:rsidP="00C12BC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6B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65.92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48893B" w14:textId="77777777" w:rsidR="00996B30" w:rsidRPr="00996B30" w:rsidRDefault="00996B30" w:rsidP="00C12BC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6B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23.08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C58C60" w14:textId="77777777" w:rsidR="00996B30" w:rsidRPr="00996B30" w:rsidRDefault="00996B30" w:rsidP="00C12BC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6B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A726F3" w14:textId="77777777" w:rsidR="00996B30" w:rsidRPr="00996B30" w:rsidRDefault="00996B30" w:rsidP="00C12BC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6B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-0.60**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8E1DA8" w14:textId="77777777" w:rsidR="00996B30" w:rsidRPr="00996B30" w:rsidRDefault="00996B30" w:rsidP="00C12BC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6B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0.08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1486A7" w14:textId="77777777" w:rsidR="00996B30" w:rsidRPr="00996B30" w:rsidRDefault="00996B30" w:rsidP="00C12BC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6B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-0.31*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7E9F98" w14:textId="77777777" w:rsidR="00996B30" w:rsidRPr="00996B30" w:rsidRDefault="00996B30" w:rsidP="00C12BC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6B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-0.43*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BD4569" w14:textId="77777777" w:rsidR="00996B30" w:rsidRPr="00996B30" w:rsidRDefault="00996B30" w:rsidP="00C12BC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6B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1CBA04" w14:textId="77777777" w:rsidR="00996B30" w:rsidRPr="00996B30" w:rsidRDefault="00996B30" w:rsidP="00C12BC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191960" w14:textId="77777777" w:rsidR="00996B30" w:rsidRPr="00996B30" w:rsidRDefault="00996B30" w:rsidP="00C12BC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EF3D42" w14:textId="77777777" w:rsidR="00996B30" w:rsidRPr="00996B30" w:rsidRDefault="00996B30" w:rsidP="00C12BC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0DEE76" w14:textId="77777777" w:rsidR="00996B30" w:rsidRPr="00996B30" w:rsidRDefault="00996B30" w:rsidP="00C12BC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81E467" w14:textId="77777777" w:rsidR="00996B30" w:rsidRPr="00996B30" w:rsidRDefault="00996B30" w:rsidP="00C12BC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96B30" w:rsidRPr="00A352CF" w14:paraId="264416E1" w14:textId="77777777" w:rsidTr="00E164B7">
        <w:trPr>
          <w:gridAfter w:val="1"/>
          <w:wAfter w:w="960" w:type="dxa"/>
          <w:trHeight w:val="31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70FA71" w14:textId="77777777" w:rsidR="00996B30" w:rsidRPr="00996B30" w:rsidRDefault="00996B30" w:rsidP="00C12BC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6B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4485EA" w14:textId="77777777" w:rsidR="00996B30" w:rsidRPr="00996B30" w:rsidRDefault="00996B30" w:rsidP="00C12BC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D212B5" w14:textId="77777777" w:rsidR="00996B30" w:rsidRPr="00996B30" w:rsidRDefault="00996B30" w:rsidP="00C12BC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24AC82" w14:textId="77777777" w:rsidR="00996B30" w:rsidRPr="00996B30" w:rsidRDefault="00996B30" w:rsidP="00C12BC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6B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57</w:t>
            </w:r>
            <w:r w:rsidRPr="00996B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FAA95A" w14:textId="77777777" w:rsidR="00996B30" w:rsidRPr="00996B30" w:rsidRDefault="00996B30" w:rsidP="00C12BC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6B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56</w:t>
            </w:r>
            <w:r w:rsidRPr="00996B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3FCF65" w14:textId="77777777" w:rsidR="00996B30" w:rsidRPr="00996B30" w:rsidRDefault="00996B30" w:rsidP="00C12BC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6B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</w:t>
            </w:r>
            <w:r w:rsidRPr="00996B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04062B" w14:textId="77777777" w:rsidR="00996B30" w:rsidRPr="00996B30" w:rsidRDefault="00996B30" w:rsidP="00C12BC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6B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</w:t>
            </w:r>
            <w:r w:rsidRPr="00996B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6D8D78" w14:textId="77777777" w:rsidR="00996B30" w:rsidRPr="00996B30" w:rsidRDefault="00996B30" w:rsidP="00C12BC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6B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56</w:t>
            </w:r>
            <w:r w:rsidRPr="00996B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D8F303" w14:textId="77777777" w:rsidR="00996B30" w:rsidRPr="00996B30" w:rsidRDefault="00996B30" w:rsidP="00C12BC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6B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</w:t>
            </w:r>
            <w:r w:rsidRPr="00996B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EF7953" w14:textId="77777777" w:rsidR="00996B30" w:rsidRPr="00996B30" w:rsidRDefault="00996B30" w:rsidP="00C12BC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0E710C" w14:textId="77777777" w:rsidR="00996B30" w:rsidRPr="00996B30" w:rsidRDefault="00996B30" w:rsidP="00C12BC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13A88F" w14:textId="77777777" w:rsidR="00996B30" w:rsidRPr="00996B30" w:rsidRDefault="00996B30" w:rsidP="00C12BC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364F90" w14:textId="77777777" w:rsidR="00996B30" w:rsidRPr="00996B30" w:rsidRDefault="00996B30" w:rsidP="00C12BC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972A72" w14:textId="77777777" w:rsidR="00996B30" w:rsidRPr="00996B30" w:rsidRDefault="00996B30" w:rsidP="00C12BC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96B30" w:rsidRPr="00A352CF" w14:paraId="159B1D88" w14:textId="77777777" w:rsidTr="00E164B7">
        <w:trPr>
          <w:gridAfter w:val="1"/>
          <w:wAfter w:w="960" w:type="dxa"/>
          <w:trHeight w:val="31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2E89CF" w14:textId="77777777" w:rsidR="00996B30" w:rsidRPr="00996B30" w:rsidRDefault="00996B30" w:rsidP="00C12BC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6B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8. Income inequality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699C66" w14:textId="77777777" w:rsidR="00996B30" w:rsidRPr="00996B30" w:rsidRDefault="00996B30" w:rsidP="00C12BC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6B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36.96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A1B27E" w14:textId="77777777" w:rsidR="00996B30" w:rsidRPr="00996B30" w:rsidRDefault="00996B30" w:rsidP="00C12BC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6B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8.33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4989E2" w14:textId="77777777" w:rsidR="00996B30" w:rsidRPr="00996B30" w:rsidRDefault="00996B30" w:rsidP="00C12BC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6B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0.17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3B4B30" w14:textId="77777777" w:rsidR="00996B30" w:rsidRPr="00996B30" w:rsidRDefault="00996B30" w:rsidP="00C12BC8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</w:pPr>
            <w:r w:rsidRPr="00996B3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>-0.52**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C05118" w14:textId="77777777" w:rsidR="00996B30" w:rsidRPr="00996B30" w:rsidRDefault="00996B30" w:rsidP="00C12BC8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</w:pPr>
            <w:r w:rsidRPr="00996B3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>-0.48*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F3EBB2" w14:textId="77777777" w:rsidR="00996B30" w:rsidRPr="00996B30" w:rsidRDefault="00996B30" w:rsidP="00C12BC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6B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-0.42**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A5EDC0" w14:textId="77777777" w:rsidR="00996B30" w:rsidRPr="00996B30" w:rsidRDefault="00996B30" w:rsidP="00C12BC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6B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9E8950" w14:textId="77777777" w:rsidR="00996B30" w:rsidRPr="00996B30" w:rsidRDefault="00996B30" w:rsidP="00C12BC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6B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-0.70**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067C22" w14:textId="77777777" w:rsidR="00996B30" w:rsidRPr="00996B30" w:rsidRDefault="00996B30" w:rsidP="00C12BC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6B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D4F56D" w14:textId="77777777" w:rsidR="00996B30" w:rsidRPr="00996B30" w:rsidRDefault="00996B30" w:rsidP="00C12BC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D81E9A" w14:textId="77777777" w:rsidR="00996B30" w:rsidRPr="00996B30" w:rsidRDefault="00996B30" w:rsidP="00C12BC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1AE923" w14:textId="77777777" w:rsidR="00996B30" w:rsidRPr="00996B30" w:rsidRDefault="00996B30" w:rsidP="00C12BC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6ED2D5" w14:textId="77777777" w:rsidR="00996B30" w:rsidRPr="00996B30" w:rsidRDefault="00996B30" w:rsidP="00C12BC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96B30" w:rsidRPr="00A352CF" w14:paraId="12F36C6D" w14:textId="77777777" w:rsidTr="00E164B7">
        <w:trPr>
          <w:gridAfter w:val="1"/>
          <w:wAfter w:w="960" w:type="dxa"/>
          <w:trHeight w:val="31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C8B076" w14:textId="77777777" w:rsidR="00996B30" w:rsidRPr="00996B30" w:rsidRDefault="00996B30" w:rsidP="00C12BC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6B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2698B4" w14:textId="77777777" w:rsidR="00996B30" w:rsidRPr="00996B30" w:rsidRDefault="00996B30" w:rsidP="00C12BC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BCF25A" w14:textId="77777777" w:rsidR="00996B30" w:rsidRPr="00996B30" w:rsidRDefault="00996B30" w:rsidP="00C12BC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AA530B" w14:textId="77777777" w:rsidR="00996B30" w:rsidRPr="00996B30" w:rsidRDefault="00996B30" w:rsidP="00C12BC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(67</w:t>
            </w:r>
            <w:r w:rsidRPr="00996B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40A7E2" w14:textId="77777777" w:rsidR="00996B30" w:rsidRPr="00996B30" w:rsidRDefault="00996B30" w:rsidP="00C12BC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6B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</w:t>
            </w:r>
            <w:r w:rsidRPr="00996B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756F9B" w14:textId="77777777" w:rsidR="00996B30" w:rsidRPr="00996B30" w:rsidRDefault="00996B30" w:rsidP="00C12BC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6B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</w:t>
            </w:r>
            <w:r w:rsidRPr="00996B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47535E" w14:textId="77777777" w:rsidR="00996B30" w:rsidRPr="00996B30" w:rsidRDefault="00996B30" w:rsidP="00C12BC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6B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65</w:t>
            </w:r>
            <w:r w:rsidRPr="00996B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56109F" w14:textId="77777777" w:rsidR="00996B30" w:rsidRPr="00996B30" w:rsidRDefault="00996B30" w:rsidP="00C12BC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6B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66</w:t>
            </w:r>
            <w:r w:rsidRPr="00996B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C86493" w14:textId="77777777" w:rsidR="00996B30" w:rsidRPr="00996B30" w:rsidRDefault="00996B30" w:rsidP="00C12BC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6B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</w:t>
            </w:r>
            <w:r w:rsidRPr="00996B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C739CF" w14:textId="77777777" w:rsidR="00996B30" w:rsidRPr="00996B30" w:rsidRDefault="00996B30" w:rsidP="00C12BC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6B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</w:t>
            </w:r>
            <w:r w:rsidRPr="00996B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01B54E" w14:textId="77777777" w:rsidR="00996B30" w:rsidRPr="00996B30" w:rsidRDefault="00996B30" w:rsidP="00C12BC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955BE2" w14:textId="77777777" w:rsidR="00996B30" w:rsidRPr="00996B30" w:rsidRDefault="00996B30" w:rsidP="00C12BC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F2D254" w14:textId="77777777" w:rsidR="00996B30" w:rsidRPr="00996B30" w:rsidRDefault="00996B30" w:rsidP="00C12BC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7BC9A3" w14:textId="77777777" w:rsidR="00996B30" w:rsidRPr="00996B30" w:rsidRDefault="00996B30" w:rsidP="00C12BC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96B30" w:rsidRPr="00A352CF" w14:paraId="75280883" w14:textId="77777777" w:rsidTr="00E164B7">
        <w:trPr>
          <w:gridAfter w:val="1"/>
          <w:wAfter w:w="960" w:type="dxa"/>
          <w:trHeight w:val="31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934EE4" w14:textId="77777777" w:rsidR="00996B30" w:rsidRPr="00996B30" w:rsidRDefault="00996B30" w:rsidP="00C12BC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6B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9. Gender diversity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464AA1" w14:textId="77777777" w:rsidR="00996B30" w:rsidRPr="00996B30" w:rsidRDefault="00996B30" w:rsidP="00C12BC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6B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0.97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A9FF78" w14:textId="77777777" w:rsidR="00996B30" w:rsidRPr="00996B30" w:rsidRDefault="00996B30" w:rsidP="00C12BC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6B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BA778A" w14:textId="77777777" w:rsidR="00996B30" w:rsidRPr="00996B30" w:rsidRDefault="00996B30" w:rsidP="00C12BC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6B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-0.10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888D8D" w14:textId="77777777" w:rsidR="00996B30" w:rsidRPr="00996B30" w:rsidRDefault="00996B30" w:rsidP="00C12BC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6B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-0.06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AB1857" w14:textId="77777777" w:rsidR="00996B30" w:rsidRPr="00996B30" w:rsidRDefault="00996B30" w:rsidP="00C12BC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6B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-0.15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D18B55" w14:textId="77777777" w:rsidR="00996B30" w:rsidRPr="00996B30" w:rsidRDefault="00996B30" w:rsidP="00C12BC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6B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-0.54**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DB3D64" w14:textId="77777777" w:rsidR="00996B30" w:rsidRPr="00996B30" w:rsidRDefault="00996B30" w:rsidP="00C12BC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6B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-0.25**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CF1126" w14:textId="77777777" w:rsidR="00996B30" w:rsidRPr="00996B30" w:rsidRDefault="00996B30" w:rsidP="00C12BC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6B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D1C742" w14:textId="77777777" w:rsidR="00996B30" w:rsidRPr="00996B30" w:rsidRDefault="00996B30" w:rsidP="00C12BC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6B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D5EA66" w14:textId="77777777" w:rsidR="00996B30" w:rsidRPr="00996B30" w:rsidRDefault="00996B30" w:rsidP="00C12BC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6B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0.27*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8E001B" w14:textId="77777777" w:rsidR="00996B30" w:rsidRPr="00996B30" w:rsidRDefault="00996B30" w:rsidP="00C12BC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A6D65D" w14:textId="77777777" w:rsidR="00996B30" w:rsidRPr="00996B30" w:rsidRDefault="00996B30" w:rsidP="00C12BC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7A7D5D" w14:textId="77777777" w:rsidR="00996B30" w:rsidRPr="00996B30" w:rsidRDefault="00996B30" w:rsidP="00C12BC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96B30" w:rsidRPr="00A352CF" w14:paraId="1996FFDA" w14:textId="77777777" w:rsidTr="00E164B7">
        <w:trPr>
          <w:gridAfter w:val="1"/>
          <w:wAfter w:w="960" w:type="dxa"/>
          <w:trHeight w:val="31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DB7E7B" w14:textId="77777777" w:rsidR="00996B30" w:rsidRPr="00996B30" w:rsidRDefault="00996B30" w:rsidP="00C12BC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6B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8FF5F2" w14:textId="77777777" w:rsidR="00996B30" w:rsidRPr="00996B30" w:rsidRDefault="00996B30" w:rsidP="00C12BC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DB26C6" w14:textId="77777777" w:rsidR="00996B30" w:rsidRPr="00996B30" w:rsidRDefault="00996B30" w:rsidP="00C12BC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6B35F3" w14:textId="77777777" w:rsidR="00996B30" w:rsidRPr="00996B30" w:rsidRDefault="00996B30" w:rsidP="00C12BC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6B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143</w:t>
            </w:r>
            <w:r w:rsidRPr="00996B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0171B5" w14:textId="77777777" w:rsidR="00996B30" w:rsidRPr="00996B30" w:rsidRDefault="00996B30" w:rsidP="00C12BC8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</w:pPr>
            <w:r w:rsidRPr="00996B3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>(</w:t>
            </w:r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>57</w:t>
            </w:r>
            <w:r w:rsidRPr="00996B3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742310" w14:textId="77777777" w:rsidR="00996B30" w:rsidRPr="00996B30" w:rsidRDefault="00996B30" w:rsidP="00C12BC8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</w:pPr>
            <w:r w:rsidRPr="00996B3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>(</w:t>
            </w:r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>56</w:t>
            </w:r>
            <w:r w:rsidRPr="00996B3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7215D3" w14:textId="77777777" w:rsidR="00996B30" w:rsidRPr="00996B30" w:rsidRDefault="00996B30" w:rsidP="00C12BC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6B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140</w:t>
            </w:r>
            <w:r w:rsidRPr="00996B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BC008B" w14:textId="77777777" w:rsidR="00996B30" w:rsidRPr="00996B30" w:rsidRDefault="00996B30" w:rsidP="00C12BC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6B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143</w:t>
            </w:r>
            <w:r w:rsidRPr="00996B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6D9383" w14:textId="77777777" w:rsidR="00996B30" w:rsidRPr="00996B30" w:rsidRDefault="00996B30" w:rsidP="00C12BC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6B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65</w:t>
            </w:r>
            <w:r w:rsidRPr="00996B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C0D936" w14:textId="77777777" w:rsidR="00996B30" w:rsidRPr="00996B30" w:rsidRDefault="00996B30" w:rsidP="00C12BC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6B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56</w:t>
            </w:r>
            <w:r w:rsidRPr="00996B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59D78B" w14:textId="77777777" w:rsidR="00996B30" w:rsidRPr="00996B30" w:rsidRDefault="00996B30" w:rsidP="00C12BC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6B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66</w:t>
            </w:r>
            <w:r w:rsidRPr="00996B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AEAAC4" w14:textId="77777777" w:rsidR="00996B30" w:rsidRPr="00996B30" w:rsidRDefault="00996B30" w:rsidP="00C12BC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D9EEAF" w14:textId="77777777" w:rsidR="00996B30" w:rsidRPr="00996B30" w:rsidRDefault="00996B30" w:rsidP="00C12BC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A67302" w14:textId="77777777" w:rsidR="00996B30" w:rsidRPr="00996B30" w:rsidRDefault="00996B30" w:rsidP="00C12BC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96B30" w:rsidRPr="00A352CF" w14:paraId="043F1D22" w14:textId="77777777" w:rsidTr="00E164B7">
        <w:trPr>
          <w:gridAfter w:val="1"/>
          <w:wAfter w:w="960" w:type="dxa"/>
          <w:trHeight w:val="31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E205DE" w14:textId="77777777" w:rsidR="00996B30" w:rsidRPr="00996B30" w:rsidRDefault="00996B30" w:rsidP="00C12BC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  <w:r w:rsidRPr="00996B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 Religious diversity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07EDEB" w14:textId="77777777" w:rsidR="00996B30" w:rsidRPr="00996B30" w:rsidRDefault="00996B30" w:rsidP="00C12BC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6B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0.31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3F02CC" w14:textId="77777777" w:rsidR="00996B30" w:rsidRPr="00996B30" w:rsidRDefault="00996B30" w:rsidP="00C12BC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6B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0.21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5B2F51" w14:textId="77777777" w:rsidR="00996B30" w:rsidRPr="00996B30" w:rsidRDefault="00996B30" w:rsidP="00C12BC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6B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-0.10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32FCC9" w14:textId="77777777" w:rsidR="00996B30" w:rsidRPr="00996B30" w:rsidRDefault="00996B30" w:rsidP="00C12BC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6B3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>0.44**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187400" w14:textId="77777777" w:rsidR="00996B30" w:rsidRPr="00996B30" w:rsidRDefault="00996B30" w:rsidP="00C12BC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6B3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26FAB2" w14:textId="77777777" w:rsidR="00996B30" w:rsidRPr="00996B30" w:rsidRDefault="00996B30" w:rsidP="00C12BC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6B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6C3836" w14:textId="77777777" w:rsidR="00996B30" w:rsidRPr="00996B30" w:rsidRDefault="00996B30" w:rsidP="00C12BC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6B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B53646" w14:textId="77777777" w:rsidR="00996B30" w:rsidRPr="00996B30" w:rsidRDefault="00996B30" w:rsidP="00C12BC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6B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F00048" w14:textId="77777777" w:rsidR="00996B30" w:rsidRPr="00996B30" w:rsidRDefault="00996B30" w:rsidP="00C12BC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6B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-0.49**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47B6BB" w14:textId="77777777" w:rsidR="00996B30" w:rsidRPr="00996B30" w:rsidRDefault="00996B30" w:rsidP="00C12BC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6B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-0.40**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39DEFA" w14:textId="77777777" w:rsidR="00996B30" w:rsidRPr="00996B30" w:rsidRDefault="00996B30" w:rsidP="00C12BC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6B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2BFBC1" w14:textId="77777777" w:rsidR="00996B30" w:rsidRPr="00996B30" w:rsidRDefault="00996B30" w:rsidP="00C12BC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65FA46" w14:textId="77777777" w:rsidR="00996B30" w:rsidRPr="00996B30" w:rsidRDefault="00996B30" w:rsidP="00C12BC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96B30" w:rsidRPr="00A352CF" w14:paraId="2E75CC3F" w14:textId="77777777" w:rsidTr="00E164B7">
        <w:trPr>
          <w:gridAfter w:val="1"/>
          <w:wAfter w:w="960" w:type="dxa"/>
          <w:trHeight w:val="31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4D62B1" w14:textId="77777777" w:rsidR="00996B30" w:rsidRPr="00996B30" w:rsidRDefault="00996B30" w:rsidP="00C12BC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6B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CFE2C4" w14:textId="77777777" w:rsidR="00996B30" w:rsidRPr="00996B30" w:rsidRDefault="00996B30" w:rsidP="00C12BC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3B3119" w14:textId="77777777" w:rsidR="00996B30" w:rsidRPr="00996B30" w:rsidRDefault="00996B30" w:rsidP="00C12BC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D77941" w14:textId="77777777" w:rsidR="00996B30" w:rsidRPr="00996B30" w:rsidRDefault="00996B30" w:rsidP="00C12BC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6B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145</w:t>
            </w:r>
            <w:r w:rsidRPr="00996B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537F1D" w14:textId="77777777" w:rsidR="00996B30" w:rsidRPr="00996B30" w:rsidRDefault="00996B30" w:rsidP="00C12BC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6B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58</w:t>
            </w:r>
            <w:r w:rsidRPr="00996B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4066D4" w14:textId="77777777" w:rsidR="00996B30" w:rsidRPr="00996B30" w:rsidRDefault="00996B30" w:rsidP="00C12BC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6B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57</w:t>
            </w:r>
            <w:r w:rsidRPr="00996B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B5D76A" w14:textId="77777777" w:rsidR="00996B30" w:rsidRPr="00996B30" w:rsidRDefault="00996B30" w:rsidP="00C12BC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6B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141</w:t>
            </w:r>
            <w:r w:rsidRPr="00996B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15D5D9" w14:textId="77777777" w:rsidR="00996B30" w:rsidRPr="00996B30" w:rsidRDefault="00996B30" w:rsidP="00C12BC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6B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143</w:t>
            </w:r>
            <w:r w:rsidRPr="00996B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B9C598" w14:textId="77777777" w:rsidR="00996B30" w:rsidRPr="00996B30" w:rsidRDefault="00996B30" w:rsidP="00C12BC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6B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66</w:t>
            </w:r>
            <w:r w:rsidRPr="00996B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DE10F0" w14:textId="77777777" w:rsidR="00996B30" w:rsidRPr="00996B30" w:rsidRDefault="00996B30" w:rsidP="00C12BC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6B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57</w:t>
            </w:r>
            <w:r w:rsidRPr="00996B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3CB448" w14:textId="77777777" w:rsidR="00996B30" w:rsidRPr="00996B30" w:rsidRDefault="00996B30" w:rsidP="00C12BC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6B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67</w:t>
            </w:r>
            <w:r w:rsidRPr="00996B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DD19FA" w14:textId="77777777" w:rsidR="00996B30" w:rsidRPr="00996B30" w:rsidRDefault="00996B30" w:rsidP="00C12BC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6B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143</w:t>
            </w:r>
            <w:r w:rsidRPr="00996B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3A7446" w14:textId="77777777" w:rsidR="00996B30" w:rsidRPr="00996B30" w:rsidRDefault="00996B30" w:rsidP="00C12BC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8B5CD9" w14:textId="77777777" w:rsidR="00996B30" w:rsidRPr="00996B30" w:rsidRDefault="00996B30" w:rsidP="00C12BC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96B30" w:rsidRPr="00A352CF" w14:paraId="5CC5AD05" w14:textId="77777777" w:rsidTr="00E164B7">
        <w:trPr>
          <w:gridAfter w:val="1"/>
          <w:wAfter w:w="960" w:type="dxa"/>
          <w:trHeight w:val="31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295770" w14:textId="77777777" w:rsidR="00996B30" w:rsidRPr="00996B30" w:rsidRDefault="00996B30" w:rsidP="00C12BC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  <w:r w:rsidRPr="00996B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 Political diversity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0C599F" w14:textId="77777777" w:rsidR="00996B30" w:rsidRPr="00996B30" w:rsidRDefault="00996B30" w:rsidP="00C12BC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6B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0.72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D7255F" w14:textId="77777777" w:rsidR="00996B30" w:rsidRPr="00996B30" w:rsidRDefault="00996B30" w:rsidP="00C12BC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6B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C1639C" w14:textId="77777777" w:rsidR="00996B30" w:rsidRPr="00996B30" w:rsidRDefault="00996B30" w:rsidP="00C12BC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6B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0.26†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17370F" w14:textId="77777777" w:rsidR="00996B30" w:rsidRPr="00996B30" w:rsidRDefault="00996B30" w:rsidP="00C12BC8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</w:pPr>
            <w:r w:rsidRPr="00996B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0.12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A7F6B1" w14:textId="77777777" w:rsidR="00996B30" w:rsidRPr="00996B30" w:rsidRDefault="00996B30" w:rsidP="00C12BC8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</w:pPr>
            <w:r w:rsidRPr="00996B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-0.19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AFBFA4" w14:textId="77777777" w:rsidR="00996B30" w:rsidRPr="00996B30" w:rsidRDefault="00996B30" w:rsidP="00C12BC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6B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57BA29" w14:textId="77777777" w:rsidR="00996B30" w:rsidRPr="00996B30" w:rsidRDefault="00996B30" w:rsidP="00C12BC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6B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8DB0F4" w14:textId="77777777" w:rsidR="00996B30" w:rsidRPr="00996B30" w:rsidRDefault="00996B30" w:rsidP="00C12BC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6B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CA565C" w14:textId="77777777" w:rsidR="00996B30" w:rsidRPr="00996B30" w:rsidRDefault="00996B30" w:rsidP="00C12BC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6B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5FD978" w14:textId="77777777" w:rsidR="00996B30" w:rsidRPr="00996B30" w:rsidRDefault="00996B30" w:rsidP="00C12BC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6B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26A677" w14:textId="77777777" w:rsidR="00996B30" w:rsidRPr="00996B30" w:rsidRDefault="00996B30" w:rsidP="00C12BC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6B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CCDCDA" w14:textId="77777777" w:rsidR="00996B30" w:rsidRPr="00996B30" w:rsidRDefault="00996B30" w:rsidP="00C12BC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6B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4164D1" w14:textId="77777777" w:rsidR="00996B30" w:rsidRPr="00996B30" w:rsidRDefault="00996B30" w:rsidP="00C12BC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96B30" w:rsidRPr="00A352CF" w14:paraId="6C130B72" w14:textId="77777777" w:rsidTr="00E164B7">
        <w:trPr>
          <w:gridAfter w:val="1"/>
          <w:wAfter w:w="960" w:type="dxa"/>
          <w:trHeight w:val="31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8B85D7" w14:textId="77777777" w:rsidR="00996B30" w:rsidRPr="00996B30" w:rsidRDefault="00996B30" w:rsidP="00C12BC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6B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9A4798" w14:textId="77777777" w:rsidR="00996B30" w:rsidRPr="00996B30" w:rsidRDefault="00996B30" w:rsidP="00C12BC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B97ECB" w14:textId="77777777" w:rsidR="00996B30" w:rsidRPr="00996B30" w:rsidRDefault="00996B30" w:rsidP="00C12BC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41ECCA" w14:textId="77777777" w:rsidR="00996B30" w:rsidRPr="00996B30" w:rsidRDefault="00996B30" w:rsidP="00C12BC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(52</w:t>
            </w:r>
            <w:r w:rsidRPr="00996B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25E051" w14:textId="77777777" w:rsidR="00996B30" w:rsidRPr="00996B30" w:rsidRDefault="00996B30" w:rsidP="00C12BC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6B3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>(</w:t>
            </w:r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>51</w:t>
            </w:r>
            <w:r w:rsidRPr="00996B3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1B6295" w14:textId="77777777" w:rsidR="00996B30" w:rsidRPr="00996B30" w:rsidRDefault="00996B30" w:rsidP="00C12BC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6B3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>(</w:t>
            </w:r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>50</w:t>
            </w:r>
            <w:r w:rsidRPr="00996B3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A1E231" w14:textId="77777777" w:rsidR="00996B30" w:rsidRPr="00996B30" w:rsidRDefault="00996B30" w:rsidP="00C12BC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6B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</w:t>
            </w:r>
            <w:r w:rsidRPr="00996B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6F5993" w14:textId="77777777" w:rsidR="00996B30" w:rsidRPr="00996B30" w:rsidRDefault="00996B30" w:rsidP="00C12BC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6B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51</w:t>
            </w:r>
            <w:r w:rsidRPr="00996B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CC4C32" w14:textId="77777777" w:rsidR="00996B30" w:rsidRPr="00996B30" w:rsidRDefault="00996B30" w:rsidP="00C12BC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6B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</w:t>
            </w:r>
            <w:r w:rsidRPr="00996B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93F44D" w14:textId="77777777" w:rsidR="00996B30" w:rsidRPr="00996B30" w:rsidRDefault="00996B30" w:rsidP="00C12BC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6B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51</w:t>
            </w:r>
            <w:r w:rsidRPr="00996B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101B84" w14:textId="77777777" w:rsidR="00996B30" w:rsidRPr="00996B30" w:rsidRDefault="00996B30" w:rsidP="00C12BC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6B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</w:t>
            </w:r>
            <w:r w:rsidRPr="00996B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FC8639" w14:textId="77777777" w:rsidR="00996B30" w:rsidRPr="00996B30" w:rsidRDefault="00996B30" w:rsidP="00C12BC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6B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51</w:t>
            </w:r>
            <w:r w:rsidRPr="00996B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B60882" w14:textId="77777777" w:rsidR="00996B30" w:rsidRPr="00996B30" w:rsidRDefault="00996B30" w:rsidP="00C12BC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6B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52</w:t>
            </w:r>
            <w:r w:rsidRPr="00996B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7127DD" w14:textId="77777777" w:rsidR="00996B30" w:rsidRPr="00996B30" w:rsidRDefault="00996B30" w:rsidP="00C12BC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96B30" w:rsidRPr="00A352CF" w14:paraId="3BF74A3C" w14:textId="77777777" w:rsidTr="00E164B7">
        <w:trPr>
          <w:gridAfter w:val="1"/>
          <w:wAfter w:w="960" w:type="dxa"/>
          <w:trHeight w:val="31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AAFD2A" w14:textId="77777777" w:rsidR="00996B30" w:rsidRPr="00996B30" w:rsidRDefault="00996B30" w:rsidP="00C12BC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  <w:r w:rsidRPr="00996B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 Racial diversity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BF0BB4" w14:textId="77777777" w:rsidR="00996B30" w:rsidRPr="00996B30" w:rsidRDefault="00996B30" w:rsidP="00C12BC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6B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0.38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30AAE4" w14:textId="77777777" w:rsidR="00996B30" w:rsidRPr="00996B30" w:rsidRDefault="00996B30" w:rsidP="00C12BC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6B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0.26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18D701" w14:textId="77777777" w:rsidR="00996B30" w:rsidRPr="00996B30" w:rsidRDefault="00996B30" w:rsidP="00C12BC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6B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0.17*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FD039A" w14:textId="77777777" w:rsidR="00996B30" w:rsidRPr="00996B30" w:rsidRDefault="00996B30" w:rsidP="00C12BC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6B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-0.17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7FF44D" w14:textId="77777777" w:rsidR="00996B30" w:rsidRPr="00996B30" w:rsidRDefault="00996B30" w:rsidP="00C12BC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6B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-0.14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CC0125" w14:textId="77777777" w:rsidR="00996B30" w:rsidRPr="00996B30" w:rsidRDefault="00996B30" w:rsidP="00C12BC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6B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54B3C0" w14:textId="77777777" w:rsidR="00996B30" w:rsidRPr="00996B30" w:rsidRDefault="00996B30" w:rsidP="00C12BC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6B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-0.18*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806EEB" w14:textId="77777777" w:rsidR="00996B30" w:rsidRPr="00996B30" w:rsidRDefault="00996B30" w:rsidP="00C12BC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6B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2C009D" w14:textId="77777777" w:rsidR="00996B30" w:rsidRPr="00996B30" w:rsidRDefault="00996B30" w:rsidP="00C12BC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6B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0.36**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207FAC" w14:textId="77777777" w:rsidR="00996B30" w:rsidRPr="00996B30" w:rsidRDefault="00996B30" w:rsidP="00C12BC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6B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CEADE5" w14:textId="77777777" w:rsidR="00996B30" w:rsidRPr="00996B30" w:rsidRDefault="00996B30" w:rsidP="00C12BC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6B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F1FDD1" w14:textId="77777777" w:rsidR="00996B30" w:rsidRPr="00996B30" w:rsidRDefault="00996B30" w:rsidP="00C12BC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6B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A2E351" w14:textId="77777777" w:rsidR="00996B30" w:rsidRPr="00996B30" w:rsidRDefault="00996B30" w:rsidP="00C12BC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6B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-0.02</w:t>
            </w:r>
          </w:p>
        </w:tc>
      </w:tr>
      <w:tr w:rsidR="00996B30" w:rsidRPr="00A352CF" w14:paraId="14E59F50" w14:textId="77777777" w:rsidTr="00D442DF">
        <w:trPr>
          <w:gridAfter w:val="1"/>
          <w:wAfter w:w="960" w:type="dxa"/>
          <w:trHeight w:val="315"/>
        </w:trPr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8E7A5EF" w14:textId="77777777" w:rsidR="00996B30" w:rsidRPr="00996B30" w:rsidRDefault="00996B30" w:rsidP="00C12BC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6B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9D575E7" w14:textId="77777777" w:rsidR="00996B30" w:rsidRPr="00996B30" w:rsidRDefault="00996B30" w:rsidP="00C12BC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D18DB9C" w14:textId="77777777" w:rsidR="00996B30" w:rsidRPr="00996B30" w:rsidRDefault="00996B30" w:rsidP="00C12BC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DADCE75" w14:textId="77777777" w:rsidR="00996B30" w:rsidRPr="00996B30" w:rsidRDefault="00996B30" w:rsidP="00C12BC8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>(</w:t>
            </w:r>
            <w:r w:rsidRPr="00996B3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>134</w:t>
            </w:r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FD62FBA" w14:textId="77777777" w:rsidR="00996B30" w:rsidRPr="00996B30" w:rsidRDefault="00996B30" w:rsidP="00C12BC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>(</w:t>
            </w:r>
            <w:r w:rsidRPr="00996B3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>54</w:t>
            </w:r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6F1C883" w14:textId="77777777" w:rsidR="00996B30" w:rsidRPr="00996B30" w:rsidRDefault="00996B30" w:rsidP="00C12BC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>(</w:t>
            </w:r>
            <w:r w:rsidRPr="00996B3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>53</w:t>
            </w:r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4A6308B" w14:textId="77777777" w:rsidR="00996B30" w:rsidRPr="00996B30" w:rsidRDefault="00996B30" w:rsidP="00C12BC8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>(</w:t>
            </w:r>
            <w:r w:rsidRPr="00996B3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>129</w:t>
            </w:r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6A10E00" w14:textId="77777777" w:rsidR="00996B30" w:rsidRPr="00996B30" w:rsidRDefault="00996B30" w:rsidP="00C12BC8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>(</w:t>
            </w:r>
            <w:r w:rsidRPr="00996B3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>131</w:t>
            </w:r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BA2F71B" w14:textId="77777777" w:rsidR="00996B30" w:rsidRPr="00996B30" w:rsidRDefault="00996B30" w:rsidP="00C12BC8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>(</w:t>
            </w:r>
            <w:r w:rsidRPr="00996B3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>60</w:t>
            </w:r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5EEB03C" w14:textId="77777777" w:rsidR="00996B30" w:rsidRPr="00996B30" w:rsidRDefault="00996B30" w:rsidP="00C12BC8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>(</w:t>
            </w:r>
            <w:r w:rsidRPr="00996B3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>53</w:t>
            </w:r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0EBB715" w14:textId="77777777" w:rsidR="00996B30" w:rsidRPr="00996B30" w:rsidRDefault="00996B30" w:rsidP="00C12BC8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>(</w:t>
            </w:r>
            <w:r w:rsidRPr="00996B3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>61</w:t>
            </w:r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DDB4677" w14:textId="77777777" w:rsidR="00996B30" w:rsidRPr="00996B30" w:rsidRDefault="00996B30" w:rsidP="00C12BC8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>(</w:t>
            </w:r>
            <w:r w:rsidRPr="00996B3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>131</w:t>
            </w:r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02B3906" w14:textId="77777777" w:rsidR="00996B30" w:rsidRPr="00996B30" w:rsidRDefault="00996B30" w:rsidP="00C12BC8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>(</w:t>
            </w:r>
            <w:r w:rsidRPr="00996B3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>133</w:t>
            </w:r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5374882" w14:textId="77777777" w:rsidR="00996B30" w:rsidRPr="00996B30" w:rsidRDefault="00996B30" w:rsidP="00C12BC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>(</w:t>
            </w:r>
            <w:r w:rsidRPr="00996B3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>48</w:t>
            </w:r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>)</w:t>
            </w:r>
          </w:p>
        </w:tc>
      </w:tr>
      <w:tr w:rsidR="00996B30" w:rsidRPr="00A352CF" w14:paraId="4C9C2199" w14:textId="77777777" w:rsidTr="009B5E0F">
        <w:trPr>
          <w:trHeight w:val="315"/>
        </w:trPr>
        <w:tc>
          <w:tcPr>
            <w:tcW w:w="1422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1D6BBF" w14:textId="77777777" w:rsidR="00996B30" w:rsidRPr="00996B30" w:rsidRDefault="00996B30" w:rsidP="00C12BC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Note. </w:t>
            </w:r>
            <w:r w:rsidRPr="0006664E">
              <w:rPr>
                <w:rFonts w:ascii="Arial" w:eastAsia="Calibri" w:hAnsi="Arial" w:cs="Arial"/>
                <w:color w:val="000000" w:themeColor="text1"/>
                <w:sz w:val="22"/>
                <w:vertAlign w:val="superscript"/>
              </w:rPr>
              <w:t>†</w:t>
            </w:r>
            <w:r w:rsidRPr="0006664E">
              <w:rPr>
                <w:rFonts w:ascii="Arial" w:hAnsi="Arial" w:cs="Arial"/>
                <w:color w:val="000000" w:themeColor="text1"/>
                <w:sz w:val="22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2"/>
              </w:rPr>
              <w:t xml:space="preserve">indicates </w:t>
            </w:r>
            <w:r w:rsidRPr="0006664E">
              <w:rPr>
                <w:rFonts w:ascii="Arial" w:eastAsia="Calibri" w:hAnsi="Arial" w:cs="Arial"/>
                <w:i/>
                <w:color w:val="000000" w:themeColor="text1"/>
                <w:sz w:val="22"/>
              </w:rPr>
              <w:t>p</w:t>
            </w:r>
            <w:r w:rsidRPr="0006664E">
              <w:rPr>
                <w:rFonts w:ascii="Arial" w:hAnsi="Arial" w:cs="Arial"/>
                <w:color w:val="000000" w:themeColor="text1"/>
                <w:sz w:val="22"/>
              </w:rPr>
              <w:t xml:space="preserve"> &lt; .10</w:t>
            </w:r>
            <w:r>
              <w:rPr>
                <w:rFonts w:ascii="Arial" w:hAnsi="Arial" w:cs="Arial"/>
                <w:color w:val="000000" w:themeColor="text1"/>
                <w:sz w:val="22"/>
              </w:rPr>
              <w:t>,</w:t>
            </w:r>
            <w:r w:rsidRPr="0006664E">
              <w:rPr>
                <w:rFonts w:ascii="Arial" w:hAnsi="Arial" w:cs="Arial"/>
                <w:color w:val="000000" w:themeColor="text1"/>
                <w:sz w:val="22"/>
              </w:rPr>
              <w:t xml:space="preserve"> * </w:t>
            </w:r>
            <w:r>
              <w:rPr>
                <w:rFonts w:ascii="Arial" w:hAnsi="Arial" w:cs="Arial"/>
                <w:color w:val="000000" w:themeColor="text1"/>
                <w:sz w:val="22"/>
              </w:rPr>
              <w:t xml:space="preserve">indicates </w:t>
            </w:r>
            <w:r w:rsidRPr="0006664E">
              <w:rPr>
                <w:rFonts w:ascii="Arial" w:eastAsia="Calibri" w:hAnsi="Arial" w:cs="Arial"/>
                <w:i/>
                <w:color w:val="000000" w:themeColor="text1"/>
                <w:sz w:val="22"/>
              </w:rPr>
              <w:t>p</w:t>
            </w:r>
            <w:r w:rsidRPr="0006664E">
              <w:rPr>
                <w:rFonts w:ascii="Arial" w:hAnsi="Arial" w:cs="Arial"/>
                <w:color w:val="000000" w:themeColor="text1"/>
                <w:sz w:val="22"/>
              </w:rPr>
              <w:t xml:space="preserve"> &lt; .05</w:t>
            </w:r>
            <w:r>
              <w:rPr>
                <w:rFonts w:ascii="Arial" w:hAnsi="Arial" w:cs="Arial"/>
                <w:color w:val="000000" w:themeColor="text1"/>
                <w:sz w:val="22"/>
              </w:rPr>
              <w:t>, and</w:t>
            </w:r>
            <w:r w:rsidRPr="0006664E">
              <w:rPr>
                <w:rFonts w:ascii="Arial" w:hAnsi="Arial" w:cs="Arial"/>
                <w:color w:val="000000" w:themeColor="text1"/>
                <w:sz w:val="22"/>
              </w:rPr>
              <w:t xml:space="preserve"> ** </w:t>
            </w:r>
            <w:r>
              <w:rPr>
                <w:rFonts w:ascii="Arial" w:hAnsi="Arial" w:cs="Arial"/>
                <w:color w:val="000000" w:themeColor="text1"/>
                <w:sz w:val="22"/>
              </w:rPr>
              <w:t xml:space="preserve">indicates </w:t>
            </w:r>
            <w:r w:rsidRPr="0006664E">
              <w:rPr>
                <w:rFonts w:ascii="Arial" w:eastAsia="Calibri" w:hAnsi="Arial" w:cs="Arial"/>
                <w:i/>
                <w:color w:val="000000" w:themeColor="text1"/>
                <w:sz w:val="22"/>
              </w:rPr>
              <w:t>p</w:t>
            </w:r>
            <w:r w:rsidRPr="0006664E">
              <w:rPr>
                <w:rFonts w:ascii="Arial" w:hAnsi="Arial" w:cs="Arial"/>
                <w:color w:val="000000" w:themeColor="text1"/>
                <w:sz w:val="22"/>
              </w:rPr>
              <w:t xml:space="preserve"> &lt; .01</w:t>
            </w:r>
            <w:r>
              <w:rPr>
                <w:rFonts w:ascii="Arial" w:hAnsi="Arial" w:cs="Arial"/>
                <w:color w:val="000000" w:themeColor="text1"/>
                <w:sz w:val="22"/>
              </w:rPr>
              <w:t xml:space="preserve"> (two-tailed)</w:t>
            </w:r>
            <w:r w:rsidRPr="0006664E">
              <w:rPr>
                <w:rFonts w:ascii="Arial" w:hAnsi="Arial" w:cs="Arial"/>
                <w:color w:val="000000" w:themeColor="text1"/>
                <w:sz w:val="22"/>
              </w:rPr>
              <w:t>.</w:t>
            </w:r>
            <w:r w:rsidRPr="0006664E" w:rsidDel="00471009">
              <w:rPr>
                <w:rFonts w:ascii="Arial" w:hAnsi="Arial" w:cs="Arial"/>
                <w:color w:val="000000" w:themeColor="text1"/>
                <w:sz w:val="22"/>
              </w:rPr>
              <w:t xml:space="preserve"> </w:t>
            </w:r>
            <w:r w:rsidRPr="00E2374A">
              <w:rPr>
                <w:rFonts w:ascii="Arial" w:eastAsia="Times New Roman" w:hAnsi="Arial" w:cs="Arial"/>
                <w:i/>
                <w:color w:val="000000"/>
              </w:rPr>
              <w:t>N</w:t>
            </w:r>
            <w:r w:rsidRPr="00E2374A">
              <w:rPr>
                <w:rFonts w:ascii="Arial" w:eastAsia="Times New Roman" w:hAnsi="Arial" w:cs="Arial"/>
                <w:color w:val="000000"/>
              </w:rPr>
              <w:t>’s</w:t>
            </w:r>
            <w:r w:rsidRPr="00A352CF"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</w:rPr>
              <w:t xml:space="preserve">are </w:t>
            </w:r>
            <w:r w:rsidRPr="00A352CF">
              <w:rPr>
                <w:rFonts w:ascii="Arial" w:eastAsia="Times New Roman" w:hAnsi="Arial" w:cs="Arial"/>
                <w:color w:val="000000"/>
              </w:rPr>
              <w:t xml:space="preserve">in </w:t>
            </w:r>
            <w:r>
              <w:rPr>
                <w:rFonts w:ascii="Arial" w:eastAsia="Times New Roman" w:hAnsi="Arial" w:cs="Arial"/>
                <w:color w:val="000000"/>
              </w:rPr>
              <w:t>parentheses</w:t>
            </w:r>
            <w:r w:rsidRPr="00A352CF">
              <w:rPr>
                <w:rFonts w:ascii="Arial" w:eastAsia="Times New Roman" w:hAnsi="Arial" w:cs="Arial"/>
                <w:color w:val="000000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BB5442" w14:textId="77777777" w:rsidR="00996B30" w:rsidRPr="00996B30" w:rsidRDefault="00996B30" w:rsidP="00C12BC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96B30" w:rsidRPr="00A352CF" w14:paraId="1234408E" w14:textId="77777777" w:rsidTr="00223FEA">
        <w:trPr>
          <w:trHeight w:val="31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CC1B836" w14:textId="77777777" w:rsidR="00996B30" w:rsidRPr="00996B30" w:rsidRDefault="00996B30" w:rsidP="00C12BC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EC4A9FC" w14:textId="77777777" w:rsidR="00996B30" w:rsidRPr="00996B30" w:rsidRDefault="00996B30" w:rsidP="00C12BC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9BA157E" w14:textId="77777777" w:rsidR="00996B30" w:rsidRPr="00996B30" w:rsidRDefault="00996B30" w:rsidP="00C12BC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2D760A9" w14:textId="77777777" w:rsidR="00996B30" w:rsidRPr="00996B30" w:rsidRDefault="00996B30" w:rsidP="00C12BC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BA3FDB9" w14:textId="77777777" w:rsidR="00996B30" w:rsidRPr="00996B30" w:rsidRDefault="00996B30" w:rsidP="00C12BC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D49833E" w14:textId="77777777" w:rsidR="00996B30" w:rsidRPr="00996B30" w:rsidRDefault="00996B30" w:rsidP="00C12BC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83C9D9E" w14:textId="77777777" w:rsidR="00996B30" w:rsidRPr="00996B30" w:rsidRDefault="00996B30" w:rsidP="00C12BC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87783CD" w14:textId="77777777" w:rsidR="00996B30" w:rsidRPr="00996B30" w:rsidRDefault="00996B30" w:rsidP="00C12BC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C081B4C" w14:textId="77777777" w:rsidR="00996B30" w:rsidRPr="00996B30" w:rsidRDefault="00996B30" w:rsidP="00C12BC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E0C2BEB" w14:textId="77777777" w:rsidR="00996B30" w:rsidRPr="00996B30" w:rsidRDefault="00996B30" w:rsidP="00C12BC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3FDB321" w14:textId="77777777" w:rsidR="00996B30" w:rsidRPr="00996B30" w:rsidRDefault="00996B30" w:rsidP="00C12BC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6CDF43E" w14:textId="77777777" w:rsidR="00996B30" w:rsidRPr="00996B30" w:rsidRDefault="00996B30" w:rsidP="00C12BC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61FE716" w14:textId="77777777" w:rsidR="00996B30" w:rsidRPr="00996B30" w:rsidRDefault="00996B30" w:rsidP="00C12BC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0F0F470" w14:textId="77777777" w:rsidR="00996B30" w:rsidRPr="00996B30" w:rsidRDefault="00996B30" w:rsidP="00C12BC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6DE1E12" w14:textId="77777777" w:rsidR="00996B30" w:rsidRPr="00996B30" w:rsidRDefault="00996B30" w:rsidP="00C12BC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14:paraId="799D3AE9" w14:textId="77777777" w:rsidR="00DA6C1C" w:rsidRPr="00C009CA" w:rsidRDefault="003E12F5" w:rsidP="00C12BC8">
      <w:pPr>
        <w:pStyle w:val="SMcaption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b/>
          <w:color w:val="000000" w:themeColor="text1"/>
        </w:rPr>
        <w:t xml:space="preserve">Table </w:t>
      </w:r>
      <w:r w:rsidR="00DF144D">
        <w:rPr>
          <w:rFonts w:ascii="Arial" w:hAnsi="Arial" w:cs="Arial"/>
          <w:b/>
          <w:color w:val="000000" w:themeColor="text1"/>
        </w:rPr>
        <w:t>S</w:t>
      </w:r>
      <w:r>
        <w:rPr>
          <w:rFonts w:ascii="Arial" w:hAnsi="Arial" w:cs="Arial"/>
          <w:b/>
          <w:color w:val="000000" w:themeColor="text1"/>
        </w:rPr>
        <w:t>2</w:t>
      </w:r>
      <w:r w:rsidR="00DA6C1C">
        <w:rPr>
          <w:rFonts w:ascii="Arial" w:hAnsi="Arial" w:cs="Arial"/>
          <w:b/>
          <w:color w:val="000000" w:themeColor="text1"/>
        </w:rPr>
        <w:t>.</w:t>
      </w:r>
      <w:r w:rsidR="00DA6C1C" w:rsidRPr="00DA6C1C">
        <w:rPr>
          <w:rFonts w:ascii="Arial" w:eastAsia="Calibri" w:hAnsi="Arial" w:cs="Arial"/>
          <w:color w:val="000000" w:themeColor="text1"/>
        </w:rPr>
        <w:t xml:space="preserve"> </w:t>
      </w:r>
      <w:r w:rsidR="00DA6C1C">
        <w:rPr>
          <w:rFonts w:ascii="Arial" w:eastAsia="Calibri" w:hAnsi="Arial" w:cs="Arial"/>
          <w:color w:val="000000" w:themeColor="text1"/>
          <w:szCs w:val="24"/>
        </w:rPr>
        <w:t xml:space="preserve">Results of regression with </w:t>
      </w:r>
      <w:r w:rsidR="00DA6C1C" w:rsidRPr="00C009CA">
        <w:rPr>
          <w:rFonts w:ascii="Arial" w:eastAsia="Calibri" w:hAnsi="Arial" w:cs="Arial"/>
          <w:color w:val="000000" w:themeColor="text1"/>
          <w:szCs w:val="24"/>
        </w:rPr>
        <w:t>proportion</w:t>
      </w:r>
      <w:r w:rsidR="00DA6C1C" w:rsidRPr="00C009CA">
        <w:rPr>
          <w:rFonts w:ascii="Arial" w:hAnsi="Arial" w:cs="Arial"/>
          <w:color w:val="000000" w:themeColor="text1"/>
          <w:szCs w:val="24"/>
        </w:rPr>
        <w:t xml:space="preserve"> </w:t>
      </w:r>
      <w:r w:rsidR="00DA6C1C" w:rsidRPr="00C009CA">
        <w:rPr>
          <w:rFonts w:ascii="Arial" w:eastAsia="Calibri" w:hAnsi="Arial" w:cs="Arial"/>
          <w:color w:val="000000" w:themeColor="text1"/>
          <w:szCs w:val="24"/>
        </w:rPr>
        <w:t>of</w:t>
      </w:r>
      <w:r w:rsidR="00DA6C1C" w:rsidRPr="00C009CA">
        <w:rPr>
          <w:rFonts w:ascii="Arial" w:hAnsi="Arial" w:cs="Arial"/>
          <w:color w:val="000000" w:themeColor="text1"/>
          <w:szCs w:val="24"/>
        </w:rPr>
        <w:t xml:space="preserve"> </w:t>
      </w:r>
      <w:r w:rsidR="00DA6C1C" w:rsidRPr="00C009CA">
        <w:rPr>
          <w:rFonts w:ascii="Arial" w:eastAsia="Calibri" w:hAnsi="Arial" w:cs="Arial"/>
          <w:color w:val="000000" w:themeColor="text1"/>
          <w:szCs w:val="24"/>
        </w:rPr>
        <w:t>people</w:t>
      </w:r>
      <w:r w:rsidR="00DA6C1C" w:rsidRPr="00C009CA">
        <w:rPr>
          <w:rFonts w:ascii="Arial" w:hAnsi="Arial" w:cs="Arial"/>
          <w:color w:val="000000" w:themeColor="text1"/>
          <w:szCs w:val="24"/>
        </w:rPr>
        <w:t xml:space="preserve"> </w:t>
      </w:r>
      <w:r w:rsidR="00DA6C1C" w:rsidRPr="00C009CA">
        <w:rPr>
          <w:rFonts w:ascii="Arial" w:eastAsia="Calibri" w:hAnsi="Arial" w:cs="Arial"/>
          <w:color w:val="000000" w:themeColor="text1"/>
          <w:szCs w:val="24"/>
        </w:rPr>
        <w:t>who</w:t>
      </w:r>
      <w:r w:rsidR="00DA6C1C" w:rsidRPr="00C009CA">
        <w:rPr>
          <w:rFonts w:ascii="Arial" w:hAnsi="Arial" w:cs="Arial"/>
          <w:color w:val="000000" w:themeColor="text1"/>
          <w:szCs w:val="24"/>
        </w:rPr>
        <w:t xml:space="preserve"> </w:t>
      </w:r>
      <w:r w:rsidR="00DA6C1C" w:rsidRPr="00C009CA">
        <w:rPr>
          <w:rFonts w:ascii="Arial" w:eastAsia="Calibri" w:hAnsi="Arial" w:cs="Arial"/>
          <w:color w:val="000000" w:themeColor="text1"/>
          <w:szCs w:val="24"/>
        </w:rPr>
        <w:t>helped</w:t>
      </w:r>
      <w:r w:rsidR="00DA6C1C" w:rsidRPr="00C009CA">
        <w:rPr>
          <w:rFonts w:ascii="Arial" w:hAnsi="Arial" w:cs="Arial"/>
          <w:color w:val="000000" w:themeColor="text1"/>
          <w:szCs w:val="24"/>
        </w:rPr>
        <w:t xml:space="preserve"> </w:t>
      </w:r>
      <w:r w:rsidR="00DA6C1C" w:rsidRPr="00C009CA">
        <w:rPr>
          <w:rFonts w:ascii="Arial" w:eastAsia="Calibri" w:hAnsi="Arial" w:cs="Arial"/>
          <w:color w:val="000000" w:themeColor="text1"/>
          <w:szCs w:val="24"/>
        </w:rPr>
        <w:t>a</w:t>
      </w:r>
      <w:r w:rsidR="00DA6C1C" w:rsidRPr="00C009CA">
        <w:rPr>
          <w:rFonts w:ascii="Arial" w:hAnsi="Arial" w:cs="Arial"/>
          <w:color w:val="000000" w:themeColor="text1"/>
          <w:szCs w:val="24"/>
        </w:rPr>
        <w:t xml:space="preserve"> </w:t>
      </w:r>
      <w:r w:rsidR="00DA6C1C" w:rsidRPr="00C009CA">
        <w:rPr>
          <w:rFonts w:ascii="Arial" w:eastAsia="Calibri" w:hAnsi="Arial" w:cs="Arial"/>
          <w:color w:val="000000" w:themeColor="text1"/>
          <w:szCs w:val="24"/>
        </w:rPr>
        <w:t>stranger</w:t>
      </w:r>
      <w:r w:rsidR="00DA6C1C" w:rsidRPr="00C009CA">
        <w:rPr>
          <w:rFonts w:ascii="Arial" w:hAnsi="Arial" w:cs="Arial"/>
          <w:color w:val="000000" w:themeColor="text1"/>
          <w:szCs w:val="24"/>
        </w:rPr>
        <w:t xml:space="preserve"> </w:t>
      </w:r>
      <w:r w:rsidR="00DA6C1C" w:rsidRPr="00C009CA">
        <w:rPr>
          <w:rFonts w:ascii="Arial" w:eastAsia="Calibri" w:hAnsi="Arial" w:cs="Arial"/>
          <w:color w:val="000000" w:themeColor="text1"/>
          <w:szCs w:val="24"/>
        </w:rPr>
        <w:t>in</w:t>
      </w:r>
      <w:r w:rsidR="00DA6C1C" w:rsidRPr="00C009CA">
        <w:rPr>
          <w:rFonts w:ascii="Arial" w:hAnsi="Arial" w:cs="Arial"/>
          <w:color w:val="000000" w:themeColor="text1"/>
          <w:szCs w:val="24"/>
        </w:rPr>
        <w:t xml:space="preserve"> </w:t>
      </w:r>
      <w:r w:rsidR="00DA6C1C" w:rsidRPr="00C009CA">
        <w:rPr>
          <w:rFonts w:ascii="Arial" w:eastAsia="Calibri" w:hAnsi="Arial" w:cs="Arial"/>
          <w:color w:val="000000" w:themeColor="text1"/>
          <w:szCs w:val="24"/>
        </w:rPr>
        <w:t>the</w:t>
      </w:r>
      <w:r w:rsidR="00DA6C1C" w:rsidRPr="00C009CA">
        <w:rPr>
          <w:rFonts w:ascii="Arial" w:hAnsi="Arial" w:cs="Arial"/>
          <w:color w:val="000000" w:themeColor="text1"/>
          <w:szCs w:val="24"/>
        </w:rPr>
        <w:t xml:space="preserve"> </w:t>
      </w:r>
      <w:r w:rsidR="00DA6C1C" w:rsidRPr="00C009CA">
        <w:rPr>
          <w:rFonts w:ascii="Arial" w:eastAsia="Calibri" w:hAnsi="Arial" w:cs="Arial"/>
          <w:color w:val="000000" w:themeColor="text1"/>
          <w:szCs w:val="24"/>
        </w:rPr>
        <w:t>past</w:t>
      </w:r>
      <w:r w:rsidR="00DA6C1C" w:rsidRPr="00C009CA">
        <w:rPr>
          <w:rFonts w:ascii="Arial" w:hAnsi="Arial" w:cs="Arial"/>
          <w:color w:val="000000" w:themeColor="text1"/>
          <w:szCs w:val="24"/>
        </w:rPr>
        <w:t xml:space="preserve"> </w:t>
      </w:r>
      <w:r w:rsidR="00DA6C1C" w:rsidRPr="00C009CA">
        <w:rPr>
          <w:rFonts w:ascii="Arial" w:eastAsia="Calibri" w:hAnsi="Arial" w:cs="Arial"/>
          <w:color w:val="000000" w:themeColor="text1"/>
          <w:szCs w:val="24"/>
        </w:rPr>
        <w:t xml:space="preserve">month </w:t>
      </w:r>
      <w:r w:rsidR="00DA6C1C" w:rsidRPr="00DA6C1C">
        <w:rPr>
          <w:rFonts w:ascii="Arial" w:eastAsia="Calibri" w:hAnsi="Arial" w:cs="Arial"/>
          <w:color w:val="000000" w:themeColor="text1"/>
          <w:szCs w:val="24"/>
        </w:rPr>
        <w:t xml:space="preserve">as the </w:t>
      </w:r>
      <w:r w:rsidR="00DA6C1C">
        <w:rPr>
          <w:rFonts w:ascii="Arial" w:eastAsia="Calibri" w:hAnsi="Arial" w:cs="Arial"/>
          <w:color w:val="000000" w:themeColor="text1"/>
          <w:szCs w:val="24"/>
        </w:rPr>
        <w:t xml:space="preserve">dependent </w:t>
      </w:r>
      <w:r w:rsidR="00DA6C1C" w:rsidRPr="00DA6C1C">
        <w:rPr>
          <w:rFonts w:ascii="Arial" w:eastAsia="Calibri" w:hAnsi="Arial" w:cs="Arial"/>
          <w:color w:val="000000" w:themeColor="text1"/>
          <w:szCs w:val="24"/>
        </w:rPr>
        <w:t>variable (Study</w:t>
      </w:r>
      <w:r w:rsidR="00DA6C1C" w:rsidRPr="00DA6C1C">
        <w:rPr>
          <w:rFonts w:ascii="Arial" w:hAnsi="Arial" w:cs="Arial"/>
          <w:color w:val="000000" w:themeColor="text1"/>
          <w:szCs w:val="24"/>
        </w:rPr>
        <w:t xml:space="preserve"> 3)</w:t>
      </w:r>
      <w:r w:rsidR="00DA6C1C">
        <w:rPr>
          <w:rFonts w:ascii="Arial" w:hAnsi="Arial" w:cs="Arial"/>
          <w:color w:val="000000" w:themeColor="text1"/>
          <w:szCs w:val="24"/>
        </w:rPr>
        <w:t>.</w:t>
      </w:r>
    </w:p>
    <w:p w14:paraId="1FE9E6BF" w14:textId="21C30CF8" w:rsidR="00295077" w:rsidRPr="00C009CA" w:rsidRDefault="00295077" w:rsidP="00C12BC8">
      <w:pPr>
        <w:pStyle w:val="SMcaption"/>
        <w:rPr>
          <w:rFonts w:ascii="Arial" w:hAnsi="Arial" w:cs="Arial"/>
          <w:color w:val="000000" w:themeColor="text1"/>
          <w:szCs w:val="24"/>
          <w:lang w:eastAsia="zh-TW"/>
        </w:rPr>
      </w:pPr>
    </w:p>
    <w:tbl>
      <w:tblPr>
        <w:tblW w:w="12150" w:type="dxa"/>
        <w:tblInd w:w="-360" w:type="dxa"/>
        <w:tblLook w:val="04A0" w:firstRow="1" w:lastRow="0" w:firstColumn="1" w:lastColumn="0" w:noHBand="0" w:noVBand="1"/>
      </w:tblPr>
      <w:tblGrid>
        <w:gridCol w:w="284"/>
        <w:gridCol w:w="2416"/>
        <w:gridCol w:w="2070"/>
        <w:gridCol w:w="1800"/>
        <w:gridCol w:w="1890"/>
        <w:gridCol w:w="1800"/>
        <w:gridCol w:w="1890"/>
      </w:tblGrid>
      <w:tr w:rsidR="008721E4" w:rsidRPr="00A355C9" w14:paraId="205B6FB9" w14:textId="77777777" w:rsidTr="00C65D57">
        <w:trPr>
          <w:trHeight w:val="341"/>
        </w:trPr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45E8A7" w14:textId="77777777" w:rsidR="008721E4" w:rsidRPr="00C009CA" w:rsidRDefault="008721E4" w:rsidP="00C12BC8">
            <w:pPr>
              <w:rPr>
                <w:rFonts w:ascii="Arial" w:hAnsi="Arial" w:cs="Arial"/>
                <w:color w:val="000000" w:themeColor="text1"/>
                <w:lang w:eastAsia="zh-TW"/>
              </w:rPr>
            </w:pPr>
            <w:r w:rsidRPr="00C009CA">
              <w:rPr>
                <w:rFonts w:ascii="Arial" w:hAnsi="Arial" w:cs="Arial"/>
                <w:color w:val="000000" w:themeColor="text1"/>
                <w:lang w:eastAsia="zh-TW"/>
              </w:rPr>
              <w:t> 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FB4281" w14:textId="77777777" w:rsidR="008721E4" w:rsidRPr="0006664E" w:rsidRDefault="008721E4" w:rsidP="00C12BC8">
            <w:pPr>
              <w:rPr>
                <w:rFonts w:ascii="Arial" w:hAnsi="Arial" w:cs="Arial"/>
                <w:color w:val="000000" w:themeColor="text1"/>
                <w:sz w:val="20"/>
                <w:szCs w:val="20"/>
                <w:lang w:eastAsia="zh-TW"/>
              </w:rPr>
            </w:pPr>
            <w:r w:rsidRPr="0006664E">
              <w:rPr>
                <w:rFonts w:ascii="Arial" w:hAnsi="Arial" w:cs="Arial"/>
                <w:color w:val="000000" w:themeColor="text1"/>
                <w:sz w:val="20"/>
                <w:szCs w:val="20"/>
                <w:lang w:eastAsia="zh-TW"/>
              </w:rPr>
              <w:t>Variables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33482D" w14:textId="77777777" w:rsidR="008721E4" w:rsidRPr="0006664E" w:rsidRDefault="008721E4" w:rsidP="00C12BC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zh-TW"/>
              </w:rPr>
            </w:pPr>
            <w:r w:rsidRPr="0006664E">
              <w:rPr>
                <w:rFonts w:ascii="Arial" w:hAnsi="Arial" w:cs="Arial"/>
                <w:color w:val="000000" w:themeColor="text1"/>
                <w:sz w:val="20"/>
                <w:szCs w:val="20"/>
                <w:lang w:eastAsia="zh-TW"/>
              </w:rPr>
              <w:t>Model 1 (N=58)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649CD3" w14:textId="77777777" w:rsidR="008721E4" w:rsidRPr="0006664E" w:rsidRDefault="008721E4" w:rsidP="00C12BC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zh-TW"/>
              </w:rPr>
            </w:pPr>
            <w:r w:rsidRPr="0006664E">
              <w:rPr>
                <w:rFonts w:ascii="Arial" w:hAnsi="Arial" w:cs="Arial"/>
                <w:color w:val="000000" w:themeColor="text1"/>
                <w:sz w:val="20"/>
                <w:szCs w:val="20"/>
                <w:lang w:eastAsia="zh-TW"/>
              </w:rPr>
              <w:t>Model 2 (N=51)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1E10027" w14:textId="77777777" w:rsidR="008721E4" w:rsidRPr="0006664E" w:rsidRDefault="008721E4" w:rsidP="00C12BC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zh-TW"/>
              </w:rPr>
            </w:pPr>
            <w:r w:rsidRPr="0006664E">
              <w:rPr>
                <w:rFonts w:ascii="Arial" w:hAnsi="Arial" w:cs="Arial"/>
                <w:color w:val="000000" w:themeColor="text1"/>
                <w:sz w:val="20"/>
                <w:szCs w:val="20"/>
                <w:lang w:eastAsia="zh-TW"/>
              </w:rPr>
              <w:t>Model 3 (N=58)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FCFA62B" w14:textId="77777777" w:rsidR="008721E4" w:rsidRPr="0006664E" w:rsidRDefault="008721E4" w:rsidP="00C12BC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zh-TW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zh-TW"/>
              </w:rPr>
              <w:t>Model 4</w:t>
            </w:r>
            <w:r w:rsidRPr="0006664E">
              <w:rPr>
                <w:rFonts w:ascii="Arial" w:hAnsi="Arial" w:cs="Arial"/>
                <w:color w:val="000000" w:themeColor="text1"/>
                <w:sz w:val="20"/>
                <w:szCs w:val="20"/>
                <w:lang w:eastAsia="zh-TW"/>
              </w:rPr>
              <w:t xml:space="preserve"> (N=46)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C269CD4" w14:textId="77777777" w:rsidR="008721E4" w:rsidRPr="0006664E" w:rsidRDefault="008721E4" w:rsidP="00C12BC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zh-TW"/>
              </w:rPr>
            </w:pPr>
            <w:r w:rsidRPr="0006664E">
              <w:rPr>
                <w:rFonts w:ascii="Arial" w:hAnsi="Arial" w:cs="Arial"/>
                <w:color w:val="000000" w:themeColor="text1"/>
                <w:sz w:val="20"/>
                <w:szCs w:val="20"/>
                <w:lang w:eastAsia="zh-TW"/>
              </w:rPr>
              <w:t xml:space="preserve">Model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zh-TW"/>
              </w:rPr>
              <w:t>5</w:t>
            </w:r>
            <w:r w:rsidRPr="0006664E">
              <w:rPr>
                <w:rFonts w:ascii="Arial" w:hAnsi="Arial" w:cs="Arial"/>
                <w:color w:val="000000" w:themeColor="text1"/>
                <w:sz w:val="20"/>
                <w:szCs w:val="20"/>
                <w:lang w:eastAsia="zh-TW"/>
              </w:rPr>
              <w:t xml:space="preserve"> (N=91)</w:t>
            </w:r>
          </w:p>
        </w:tc>
      </w:tr>
      <w:tr w:rsidR="008721E4" w:rsidRPr="00A355C9" w14:paraId="787DAB6D" w14:textId="77777777" w:rsidTr="008721E4">
        <w:trPr>
          <w:trHeight w:val="458"/>
        </w:trPr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9C5AD" w14:textId="77777777" w:rsidR="008721E4" w:rsidRPr="0006664E" w:rsidRDefault="008721E4" w:rsidP="00C12BC8">
            <w:pPr>
              <w:ind w:left="252"/>
              <w:rPr>
                <w:rFonts w:ascii="Arial" w:hAnsi="Arial" w:cs="Arial"/>
                <w:color w:val="000000" w:themeColor="text1"/>
                <w:sz w:val="20"/>
                <w:szCs w:val="20"/>
                <w:lang w:eastAsia="zh-TW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zh-TW"/>
              </w:rPr>
              <w:t>Constant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8163E7" w14:textId="77777777" w:rsidR="008721E4" w:rsidRPr="0006664E" w:rsidRDefault="008721E4" w:rsidP="00C12BC8">
            <w:pPr>
              <w:ind w:left="252"/>
              <w:rPr>
                <w:rFonts w:ascii="Arial" w:hAnsi="Arial" w:cs="Arial"/>
                <w:color w:val="000000" w:themeColor="text1"/>
                <w:sz w:val="20"/>
                <w:szCs w:val="20"/>
                <w:lang w:eastAsia="zh-TW"/>
              </w:rPr>
            </w:pPr>
            <w:r w:rsidRPr="000D06D0">
              <w:rPr>
                <w:rFonts w:ascii="Arial" w:hAnsi="Arial" w:cs="Arial"/>
                <w:color w:val="000000" w:themeColor="text1"/>
                <w:sz w:val="20"/>
                <w:szCs w:val="20"/>
                <w:lang w:eastAsia="zh-TW"/>
              </w:rPr>
              <w:t>39.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zh-TW"/>
              </w:rPr>
              <w:t>97</w:t>
            </w:r>
            <w:r w:rsidRPr="000D06D0">
              <w:rPr>
                <w:rFonts w:ascii="Arial" w:hAnsi="Arial" w:cs="Arial"/>
                <w:color w:val="000000" w:themeColor="text1"/>
                <w:sz w:val="20"/>
                <w:szCs w:val="20"/>
                <w:lang w:eastAsia="zh-TW"/>
              </w:rPr>
              <w:t>* (3.3</w:t>
            </w:r>
            <w:r w:rsidRPr="0006664E">
              <w:rPr>
                <w:rFonts w:ascii="Arial" w:hAnsi="Arial" w:cs="Arial"/>
                <w:color w:val="000000" w:themeColor="text1"/>
                <w:sz w:val="20"/>
                <w:szCs w:val="20"/>
                <w:lang w:eastAsia="zh-TW"/>
              </w:rPr>
              <w:t>4)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E257AF" w14:textId="77777777" w:rsidR="008721E4" w:rsidRPr="0006664E" w:rsidRDefault="008721E4" w:rsidP="00C12BC8">
            <w:pPr>
              <w:ind w:left="252"/>
              <w:rPr>
                <w:rFonts w:ascii="Arial" w:hAnsi="Arial" w:cs="Arial"/>
                <w:color w:val="000000" w:themeColor="text1"/>
                <w:sz w:val="20"/>
                <w:szCs w:val="20"/>
                <w:lang w:eastAsia="zh-TW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zh-TW"/>
              </w:rPr>
              <w:t>38</w:t>
            </w:r>
            <w:r w:rsidRPr="000D06D0">
              <w:rPr>
                <w:rFonts w:ascii="Arial" w:hAnsi="Arial" w:cs="Arial"/>
                <w:color w:val="000000" w:themeColor="text1"/>
                <w:sz w:val="20"/>
                <w:szCs w:val="20"/>
                <w:lang w:eastAsia="zh-TW"/>
              </w:rPr>
              <w:t>.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zh-TW"/>
              </w:rPr>
              <w:t>14</w:t>
            </w:r>
            <w:r w:rsidRPr="000D06D0">
              <w:rPr>
                <w:rFonts w:ascii="Arial" w:hAnsi="Arial" w:cs="Arial"/>
                <w:color w:val="000000" w:themeColor="text1"/>
                <w:sz w:val="20"/>
                <w:szCs w:val="20"/>
                <w:lang w:eastAsia="zh-TW"/>
              </w:rPr>
              <w:t xml:space="preserve"> (3.95</w:t>
            </w:r>
            <w:r w:rsidRPr="0006664E">
              <w:rPr>
                <w:rFonts w:ascii="Arial" w:hAnsi="Arial" w:cs="Arial"/>
                <w:color w:val="000000" w:themeColor="text1"/>
                <w:sz w:val="20"/>
                <w:szCs w:val="20"/>
                <w:lang w:eastAsia="zh-TW"/>
              </w:rPr>
              <w:t>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574A81FB" w14:textId="77777777" w:rsidR="008721E4" w:rsidRPr="0006664E" w:rsidRDefault="008721E4" w:rsidP="00C12BC8">
            <w:pPr>
              <w:ind w:left="252"/>
              <w:rPr>
                <w:rFonts w:ascii="Arial" w:hAnsi="Arial" w:cs="Arial"/>
                <w:color w:val="000000" w:themeColor="text1"/>
                <w:sz w:val="20"/>
                <w:szCs w:val="20"/>
                <w:lang w:eastAsia="zh-TW"/>
              </w:rPr>
            </w:pPr>
            <w:r w:rsidRPr="000D06D0">
              <w:rPr>
                <w:rFonts w:ascii="Arial" w:hAnsi="Arial" w:cs="Arial"/>
                <w:color w:val="000000" w:themeColor="text1"/>
                <w:sz w:val="20"/>
                <w:szCs w:val="20"/>
                <w:lang w:eastAsia="zh-TW"/>
              </w:rPr>
              <w:t>36.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zh-TW"/>
              </w:rPr>
              <w:t>44</w:t>
            </w:r>
            <w:r w:rsidRPr="000D06D0">
              <w:rPr>
                <w:rFonts w:ascii="Arial" w:hAnsi="Arial" w:cs="Arial"/>
                <w:color w:val="000000" w:themeColor="text1"/>
                <w:sz w:val="20"/>
                <w:szCs w:val="20"/>
                <w:lang w:eastAsia="zh-TW"/>
              </w:rPr>
              <w:t xml:space="preserve"> (2.</w:t>
            </w:r>
            <w:r w:rsidRPr="0006664E">
              <w:rPr>
                <w:rFonts w:ascii="Arial" w:hAnsi="Arial" w:cs="Arial"/>
                <w:color w:val="000000" w:themeColor="text1"/>
                <w:sz w:val="20"/>
                <w:szCs w:val="20"/>
                <w:lang w:eastAsia="zh-TW"/>
              </w:rPr>
              <w:t>8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zh-TW"/>
              </w:rPr>
              <w:t>7</w:t>
            </w:r>
            <w:r w:rsidRPr="0006664E">
              <w:rPr>
                <w:rFonts w:ascii="Arial" w:hAnsi="Arial" w:cs="Arial"/>
                <w:color w:val="000000" w:themeColor="text1"/>
                <w:sz w:val="20"/>
                <w:szCs w:val="20"/>
                <w:lang w:eastAsia="zh-TW"/>
              </w:rPr>
              <w:t>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606956DE" w14:textId="77777777" w:rsidR="008721E4" w:rsidRPr="0006664E" w:rsidRDefault="008721E4" w:rsidP="00C12BC8">
            <w:pPr>
              <w:ind w:left="252"/>
              <w:rPr>
                <w:rFonts w:ascii="Arial" w:hAnsi="Arial" w:cs="Arial"/>
                <w:color w:val="000000" w:themeColor="text1"/>
                <w:sz w:val="20"/>
                <w:szCs w:val="20"/>
                <w:lang w:eastAsia="zh-TW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zh-TW"/>
              </w:rPr>
              <w:t>38.24** (3.62)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443676F0" w14:textId="77777777" w:rsidR="008721E4" w:rsidRPr="0006664E" w:rsidRDefault="008721E4" w:rsidP="00C12BC8">
            <w:pPr>
              <w:ind w:left="252"/>
              <w:rPr>
                <w:rFonts w:ascii="Arial" w:hAnsi="Arial" w:cs="Arial"/>
                <w:color w:val="000000" w:themeColor="text1"/>
                <w:sz w:val="20"/>
                <w:szCs w:val="20"/>
                <w:lang w:eastAsia="zh-TW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zh-TW"/>
              </w:rPr>
              <w:t>40.27** (2.65)</w:t>
            </w:r>
          </w:p>
        </w:tc>
      </w:tr>
      <w:tr w:rsidR="008721E4" w:rsidRPr="00A355C9" w14:paraId="259ECB7C" w14:textId="77777777" w:rsidTr="008721E4">
        <w:trPr>
          <w:trHeight w:val="297"/>
        </w:trPr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26776D" w14:textId="77777777" w:rsidR="008721E4" w:rsidRDefault="008721E4" w:rsidP="00C12BC8">
            <w:pPr>
              <w:rPr>
                <w:rFonts w:ascii="Arial" w:hAnsi="Arial" w:cs="Arial"/>
                <w:color w:val="000000" w:themeColor="text1"/>
                <w:sz w:val="20"/>
                <w:szCs w:val="20"/>
                <w:lang w:eastAsia="zh-TW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zh-TW"/>
              </w:rPr>
              <w:t>Control Variables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C049C5" w14:textId="77777777" w:rsidR="008721E4" w:rsidRPr="000D06D0" w:rsidRDefault="008721E4" w:rsidP="00C12BC8">
            <w:pPr>
              <w:ind w:left="252"/>
              <w:rPr>
                <w:rFonts w:ascii="Arial" w:hAnsi="Arial" w:cs="Arial"/>
                <w:color w:val="000000" w:themeColor="text1"/>
                <w:sz w:val="20"/>
                <w:szCs w:val="20"/>
                <w:lang w:eastAsia="zh-TW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DAD4BF" w14:textId="77777777" w:rsidR="008721E4" w:rsidRDefault="008721E4" w:rsidP="00C12BC8">
            <w:pPr>
              <w:ind w:left="252"/>
              <w:rPr>
                <w:rFonts w:ascii="Arial" w:hAnsi="Arial" w:cs="Arial"/>
                <w:color w:val="000000" w:themeColor="text1"/>
                <w:sz w:val="20"/>
                <w:szCs w:val="20"/>
                <w:lang w:eastAsia="zh-TW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3B20767C" w14:textId="77777777" w:rsidR="008721E4" w:rsidRPr="000D06D0" w:rsidRDefault="008721E4" w:rsidP="00C12BC8">
            <w:pPr>
              <w:ind w:left="252"/>
              <w:rPr>
                <w:rFonts w:ascii="Arial" w:hAnsi="Arial" w:cs="Arial"/>
                <w:color w:val="000000" w:themeColor="text1"/>
                <w:sz w:val="20"/>
                <w:szCs w:val="20"/>
                <w:lang w:eastAsia="zh-TW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676E3761" w14:textId="77777777" w:rsidR="008721E4" w:rsidRDefault="008721E4" w:rsidP="00C12BC8">
            <w:pPr>
              <w:ind w:left="252"/>
              <w:rPr>
                <w:rFonts w:ascii="Arial" w:hAnsi="Arial" w:cs="Arial"/>
                <w:color w:val="000000" w:themeColor="text1"/>
                <w:sz w:val="20"/>
                <w:szCs w:val="20"/>
                <w:lang w:eastAsia="zh-TW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0A4F7742" w14:textId="77777777" w:rsidR="008721E4" w:rsidRDefault="008721E4" w:rsidP="00C12BC8">
            <w:pPr>
              <w:ind w:left="252"/>
              <w:rPr>
                <w:rFonts w:ascii="Arial" w:hAnsi="Arial" w:cs="Arial"/>
                <w:color w:val="000000" w:themeColor="text1"/>
                <w:sz w:val="20"/>
                <w:szCs w:val="20"/>
                <w:lang w:eastAsia="zh-TW"/>
              </w:rPr>
            </w:pPr>
          </w:p>
        </w:tc>
      </w:tr>
      <w:tr w:rsidR="008721E4" w:rsidRPr="00A355C9" w14:paraId="0DA66994" w14:textId="77777777" w:rsidTr="008721E4">
        <w:trPr>
          <w:trHeight w:val="8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129D7" w14:textId="77777777" w:rsidR="008721E4" w:rsidRPr="00C009CA" w:rsidRDefault="008721E4" w:rsidP="00C12BC8">
            <w:pPr>
              <w:rPr>
                <w:rFonts w:ascii="Arial" w:hAnsi="Arial" w:cs="Arial"/>
                <w:color w:val="000000" w:themeColor="text1"/>
                <w:lang w:eastAsia="zh-TW"/>
              </w:rPr>
            </w:pP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EF61E" w14:textId="77777777" w:rsidR="008721E4" w:rsidRPr="0006664E" w:rsidRDefault="008721E4" w:rsidP="00C12BC8">
            <w:pPr>
              <w:rPr>
                <w:rFonts w:ascii="Arial" w:hAnsi="Arial" w:cs="Arial"/>
                <w:color w:val="000000" w:themeColor="text1"/>
                <w:sz w:val="20"/>
                <w:szCs w:val="20"/>
                <w:lang w:eastAsia="zh-TW"/>
              </w:rPr>
            </w:pPr>
            <w:r w:rsidRPr="0006664E">
              <w:rPr>
                <w:rFonts w:ascii="Arial" w:hAnsi="Arial" w:cs="Arial"/>
                <w:color w:val="000000" w:themeColor="text1"/>
                <w:sz w:val="20"/>
                <w:szCs w:val="20"/>
                <w:lang w:eastAsia="zh-TW"/>
              </w:rPr>
              <w:t>Gross national income per capita purchasing power parity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94D502" w14:textId="77777777" w:rsidR="008721E4" w:rsidRPr="0006664E" w:rsidRDefault="008721E4" w:rsidP="00C12BC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zh-TW"/>
              </w:rPr>
            </w:pPr>
            <w:r w:rsidRPr="0006664E">
              <w:rPr>
                <w:rFonts w:ascii="Arial" w:hAnsi="Arial" w:cs="Arial"/>
                <w:color w:val="000000" w:themeColor="text1"/>
                <w:sz w:val="20"/>
                <w:szCs w:val="20"/>
                <w:lang w:eastAsia="zh-TW"/>
              </w:rPr>
              <w:t>.000054 (.00016)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BC8E16" w14:textId="77777777" w:rsidR="008721E4" w:rsidRPr="0006664E" w:rsidRDefault="008721E4" w:rsidP="00C12BC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zh-TW"/>
              </w:rPr>
            </w:pPr>
            <w:r w:rsidRPr="0006664E">
              <w:rPr>
                <w:rFonts w:ascii="Arial" w:hAnsi="Arial" w:cs="Arial"/>
                <w:color w:val="000000" w:themeColor="text1"/>
                <w:sz w:val="20"/>
                <w:szCs w:val="20"/>
                <w:lang w:eastAsia="zh-TW"/>
              </w:rPr>
              <w:t>.000032</w:t>
            </w:r>
            <w:r w:rsidRPr="0006664E">
              <w:rPr>
                <w:rFonts w:ascii="Arial" w:eastAsia="Calibri" w:hAnsi="Arial" w:cs="Arial"/>
                <w:color w:val="000000" w:themeColor="text1"/>
                <w:sz w:val="20"/>
                <w:szCs w:val="20"/>
                <w:vertAlign w:val="superscript"/>
              </w:rPr>
              <w:t xml:space="preserve">† </w:t>
            </w:r>
            <w:r w:rsidRPr="0006664E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(.00016)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A3AC1A" w14:textId="77777777" w:rsidR="008721E4" w:rsidRPr="0006664E" w:rsidRDefault="008721E4" w:rsidP="00C12BC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zh-TW"/>
              </w:rPr>
            </w:pPr>
          </w:p>
          <w:p w14:paraId="730E0735" w14:textId="77777777" w:rsidR="008721E4" w:rsidRPr="0006664E" w:rsidRDefault="008721E4" w:rsidP="00C12BC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zh-TW"/>
              </w:rPr>
            </w:pPr>
            <w:r w:rsidRPr="0006664E">
              <w:rPr>
                <w:rFonts w:ascii="Arial" w:hAnsi="Arial" w:cs="Arial"/>
                <w:color w:val="000000" w:themeColor="text1"/>
                <w:sz w:val="20"/>
                <w:szCs w:val="20"/>
                <w:lang w:eastAsia="zh-TW"/>
              </w:rPr>
              <w:t>.00029</w:t>
            </w:r>
            <w:r w:rsidRPr="0006664E">
              <w:rPr>
                <w:rFonts w:ascii="Arial" w:eastAsia="Calibri" w:hAnsi="Arial" w:cs="Arial"/>
                <w:color w:val="000000" w:themeColor="text1"/>
                <w:sz w:val="20"/>
                <w:szCs w:val="20"/>
                <w:vertAlign w:val="superscript"/>
              </w:rPr>
              <w:t xml:space="preserve">† </w:t>
            </w:r>
            <w:r w:rsidRPr="0006664E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(.00016)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376B12" w14:textId="77777777" w:rsidR="008721E4" w:rsidRPr="0006664E" w:rsidRDefault="008721E4" w:rsidP="00C12BC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zh-TW"/>
              </w:rPr>
            </w:pPr>
          </w:p>
          <w:p w14:paraId="75138440" w14:textId="77777777" w:rsidR="008721E4" w:rsidRPr="0006664E" w:rsidRDefault="008721E4" w:rsidP="00C12BC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zh-TW"/>
              </w:rPr>
            </w:pPr>
            <w:r w:rsidRPr="0006664E">
              <w:rPr>
                <w:rFonts w:ascii="Arial" w:hAnsi="Arial" w:cs="Arial"/>
                <w:color w:val="000000" w:themeColor="text1"/>
                <w:sz w:val="20"/>
                <w:szCs w:val="20"/>
                <w:lang w:eastAsia="zh-TW"/>
              </w:rPr>
              <w:t>.0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zh-TW"/>
              </w:rPr>
              <w:t>00016</w:t>
            </w:r>
            <w:r w:rsidRPr="0006664E">
              <w:rPr>
                <w:rFonts w:ascii="Arial" w:hAnsi="Arial" w:cs="Arial"/>
                <w:color w:val="000000" w:themeColor="text1"/>
                <w:sz w:val="20"/>
                <w:szCs w:val="20"/>
                <w:lang w:eastAsia="zh-TW"/>
              </w:rPr>
              <w:t xml:space="preserve"> (.00018)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C58F0D" w14:textId="77777777" w:rsidR="008721E4" w:rsidRPr="0006664E" w:rsidRDefault="008721E4" w:rsidP="00C12BC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zh-TW"/>
              </w:rPr>
            </w:pPr>
          </w:p>
          <w:p w14:paraId="1E0DACAF" w14:textId="77777777" w:rsidR="008721E4" w:rsidRPr="0006664E" w:rsidRDefault="008721E4" w:rsidP="00C12BC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zh-TW"/>
              </w:rPr>
            </w:pPr>
            <w:r w:rsidRPr="0006664E">
              <w:rPr>
                <w:rFonts w:ascii="Arial" w:hAnsi="Arial" w:cs="Arial"/>
                <w:color w:val="000000" w:themeColor="text1"/>
                <w:sz w:val="20"/>
                <w:szCs w:val="20"/>
                <w:lang w:eastAsia="zh-TW"/>
              </w:rPr>
              <w:t>.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zh-TW"/>
              </w:rPr>
              <w:t>00030</w:t>
            </w:r>
            <w:r w:rsidRPr="0006664E">
              <w:rPr>
                <w:rFonts w:ascii="Arial" w:hAnsi="Arial" w:cs="Arial"/>
                <w:color w:val="000000" w:themeColor="text1"/>
                <w:sz w:val="20"/>
                <w:szCs w:val="20"/>
                <w:lang w:eastAsia="zh-TW"/>
              </w:rPr>
              <w:t>** (.00011)</w:t>
            </w:r>
          </w:p>
        </w:tc>
      </w:tr>
      <w:tr w:rsidR="008721E4" w:rsidRPr="00A355C9" w14:paraId="2F651630" w14:textId="77777777" w:rsidTr="008721E4">
        <w:trPr>
          <w:trHeight w:val="341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D087D" w14:textId="77777777" w:rsidR="008721E4" w:rsidRPr="00C009CA" w:rsidRDefault="008721E4" w:rsidP="00C12BC8">
            <w:pPr>
              <w:jc w:val="right"/>
              <w:rPr>
                <w:rFonts w:ascii="Arial" w:hAnsi="Arial" w:cs="Arial"/>
                <w:color w:val="000000" w:themeColor="text1"/>
                <w:lang w:eastAsia="zh-TW"/>
              </w:rPr>
            </w:pP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B8652" w14:textId="77777777" w:rsidR="008721E4" w:rsidRPr="0006664E" w:rsidRDefault="008721E4" w:rsidP="00C12BC8">
            <w:pPr>
              <w:rPr>
                <w:rFonts w:ascii="Arial" w:hAnsi="Arial" w:cs="Arial"/>
                <w:color w:val="000000" w:themeColor="text1"/>
                <w:sz w:val="20"/>
                <w:szCs w:val="20"/>
                <w:lang w:eastAsia="zh-TW"/>
              </w:rPr>
            </w:pPr>
            <w:r w:rsidRPr="0006664E">
              <w:rPr>
                <w:rFonts w:ascii="Arial" w:hAnsi="Arial" w:cs="Arial"/>
                <w:color w:val="000000" w:themeColor="text1"/>
                <w:sz w:val="20"/>
                <w:szCs w:val="20"/>
                <w:lang w:eastAsia="zh-TW"/>
              </w:rPr>
              <w:t>Urban Population Percentage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4CA245" w14:textId="77777777" w:rsidR="008721E4" w:rsidRPr="0006664E" w:rsidRDefault="008721E4" w:rsidP="00C12BC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zh-TW"/>
              </w:rPr>
            </w:pPr>
            <w:r w:rsidRPr="0006664E">
              <w:rPr>
                <w:rFonts w:ascii="Arial" w:hAnsi="Arial" w:cs="Arial"/>
                <w:color w:val="000000" w:themeColor="text1"/>
                <w:sz w:val="20"/>
                <w:szCs w:val="20"/>
                <w:lang w:eastAsia="zh-TW"/>
              </w:rPr>
              <w:t>-4.79 (10.79)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FA30E5" w14:textId="77777777" w:rsidR="008721E4" w:rsidRPr="0006664E" w:rsidRDefault="008721E4" w:rsidP="00C12BC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zh-TW"/>
              </w:rPr>
            </w:pPr>
            <w:r w:rsidRPr="0006664E">
              <w:rPr>
                <w:rFonts w:ascii="Arial" w:hAnsi="Arial" w:cs="Arial"/>
                <w:color w:val="000000" w:themeColor="text1"/>
                <w:sz w:val="20"/>
                <w:szCs w:val="20"/>
                <w:lang w:eastAsia="zh-TW"/>
              </w:rPr>
              <w:t>.85 (12.52)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329662" w14:textId="77777777" w:rsidR="008721E4" w:rsidRPr="0006664E" w:rsidRDefault="008721E4" w:rsidP="00C12BC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zh-TW"/>
              </w:rPr>
            </w:pPr>
            <w:r w:rsidRPr="0006664E">
              <w:rPr>
                <w:rFonts w:ascii="Arial" w:hAnsi="Arial" w:cs="Arial"/>
                <w:color w:val="000000" w:themeColor="text1"/>
                <w:sz w:val="20"/>
                <w:szCs w:val="20"/>
                <w:lang w:eastAsia="zh-TW"/>
              </w:rPr>
              <w:t>-18.46</w:t>
            </w:r>
            <w:r w:rsidRPr="0006664E">
              <w:rPr>
                <w:rFonts w:ascii="Arial" w:eastAsia="Calibri" w:hAnsi="Arial" w:cs="Arial"/>
                <w:color w:val="000000" w:themeColor="text1"/>
                <w:sz w:val="20"/>
                <w:szCs w:val="20"/>
                <w:vertAlign w:val="superscript"/>
              </w:rPr>
              <w:t xml:space="preserve">† </w:t>
            </w:r>
            <w:r w:rsidRPr="0006664E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(10.52)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C01B9A" w14:textId="77777777" w:rsidR="008721E4" w:rsidRPr="0006664E" w:rsidRDefault="008721E4" w:rsidP="00C12BC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zh-TW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zh-TW"/>
              </w:rPr>
              <w:t>11</w:t>
            </w:r>
            <w:r w:rsidRPr="0006664E">
              <w:rPr>
                <w:rFonts w:ascii="Arial" w:hAnsi="Arial" w:cs="Arial"/>
                <w:color w:val="000000" w:themeColor="text1"/>
                <w:sz w:val="20"/>
                <w:szCs w:val="20"/>
                <w:lang w:eastAsia="zh-TW"/>
              </w:rPr>
              <w:t>.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zh-TW"/>
              </w:rPr>
              <w:t>55</w:t>
            </w:r>
            <w:r w:rsidRPr="0006664E">
              <w:rPr>
                <w:rFonts w:ascii="Arial" w:hAnsi="Arial" w:cs="Arial"/>
                <w:color w:val="000000" w:themeColor="text1"/>
                <w:sz w:val="20"/>
                <w:szCs w:val="20"/>
                <w:lang w:eastAsia="zh-TW"/>
              </w:rPr>
              <w:t xml:space="preserve"> (13.75)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EF88EE" w14:textId="77777777" w:rsidR="008721E4" w:rsidRPr="0006664E" w:rsidRDefault="008721E4" w:rsidP="00C12BC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zh-TW"/>
              </w:rPr>
            </w:pPr>
            <w:r w:rsidRPr="0006664E">
              <w:rPr>
                <w:rFonts w:ascii="Arial" w:hAnsi="Arial" w:cs="Arial"/>
                <w:color w:val="000000" w:themeColor="text1"/>
                <w:sz w:val="20"/>
                <w:szCs w:val="20"/>
                <w:lang w:eastAsia="zh-TW"/>
              </w:rPr>
              <w:t>-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zh-TW"/>
              </w:rPr>
              <w:t>5.23</w:t>
            </w:r>
            <w:r w:rsidRPr="0006664E">
              <w:rPr>
                <w:rFonts w:ascii="Arial" w:hAnsi="Arial" w:cs="Arial"/>
                <w:color w:val="000000" w:themeColor="text1"/>
                <w:sz w:val="20"/>
                <w:szCs w:val="20"/>
                <w:lang w:eastAsia="zh-TW"/>
              </w:rPr>
              <w:t xml:space="preserve"> (8.30)</w:t>
            </w:r>
          </w:p>
        </w:tc>
      </w:tr>
      <w:tr w:rsidR="008721E4" w:rsidRPr="00A355C9" w14:paraId="26A27BAF" w14:textId="77777777" w:rsidTr="008721E4">
        <w:trPr>
          <w:trHeight w:val="341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10EF80" w14:textId="77777777" w:rsidR="008721E4" w:rsidRPr="00C009CA" w:rsidRDefault="008721E4" w:rsidP="00C12BC8">
            <w:pPr>
              <w:jc w:val="right"/>
              <w:rPr>
                <w:rFonts w:ascii="Arial" w:hAnsi="Arial" w:cs="Arial"/>
                <w:color w:val="000000" w:themeColor="text1"/>
                <w:lang w:eastAsia="zh-TW"/>
              </w:rPr>
            </w:pP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C0E6F4" w14:textId="77777777" w:rsidR="008721E4" w:rsidRPr="0006664E" w:rsidRDefault="008721E4" w:rsidP="00C12BC8">
            <w:pPr>
              <w:rPr>
                <w:rFonts w:ascii="Arial" w:hAnsi="Arial" w:cs="Arial"/>
                <w:color w:val="000000" w:themeColor="text1"/>
                <w:sz w:val="20"/>
                <w:szCs w:val="20"/>
                <w:lang w:eastAsia="zh-TW"/>
              </w:rPr>
            </w:pPr>
            <w:r w:rsidRPr="0006664E">
              <w:rPr>
                <w:rFonts w:ascii="Arial" w:hAnsi="Arial" w:cs="Arial"/>
                <w:color w:val="000000" w:themeColor="text1"/>
                <w:sz w:val="20"/>
                <w:szCs w:val="20"/>
                <w:lang w:eastAsia="zh-TW"/>
              </w:rPr>
              <w:t>Gender Diversity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68F63C" w14:textId="77777777" w:rsidR="008721E4" w:rsidRPr="0006664E" w:rsidRDefault="008721E4" w:rsidP="00C12BC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zh-TW"/>
              </w:rPr>
            </w:pPr>
            <w:r w:rsidRPr="0006664E">
              <w:rPr>
                <w:rFonts w:ascii="Arial" w:hAnsi="Arial" w:cs="Arial"/>
                <w:color w:val="000000" w:themeColor="text1"/>
                <w:sz w:val="20"/>
                <w:szCs w:val="20"/>
                <w:lang w:eastAsia="zh-TW"/>
              </w:rPr>
              <w:t>.241.95 (82.86)**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BB1C3C" w14:textId="77777777" w:rsidR="008721E4" w:rsidRPr="0006664E" w:rsidRDefault="008721E4" w:rsidP="00C12BC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zh-TW"/>
              </w:rPr>
            </w:pPr>
            <w:r w:rsidRPr="0006664E">
              <w:rPr>
                <w:rFonts w:ascii="Arial" w:hAnsi="Arial" w:cs="Arial"/>
                <w:color w:val="000000" w:themeColor="text1"/>
                <w:sz w:val="20"/>
                <w:szCs w:val="20"/>
                <w:lang w:eastAsia="zh-TW"/>
              </w:rPr>
              <w:t>44.69 (41.91)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370BBB" w14:textId="77777777" w:rsidR="008721E4" w:rsidRPr="0006664E" w:rsidRDefault="008721E4" w:rsidP="00C12BC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zh-TW"/>
              </w:rPr>
            </w:pPr>
            <w:r w:rsidRPr="0006664E">
              <w:rPr>
                <w:rFonts w:ascii="Arial" w:hAnsi="Arial" w:cs="Arial"/>
                <w:color w:val="000000" w:themeColor="text1"/>
                <w:sz w:val="20"/>
                <w:szCs w:val="20"/>
                <w:lang w:eastAsia="zh-TW"/>
              </w:rPr>
              <w:t>121.22</w:t>
            </w:r>
            <w:r w:rsidRPr="0006664E">
              <w:rPr>
                <w:rFonts w:ascii="Arial" w:eastAsia="Calibri" w:hAnsi="Arial" w:cs="Arial"/>
                <w:color w:val="000000" w:themeColor="text1"/>
                <w:sz w:val="20"/>
                <w:szCs w:val="20"/>
                <w:vertAlign w:val="superscript"/>
              </w:rPr>
              <w:t xml:space="preserve">† </w:t>
            </w:r>
            <w:r w:rsidRPr="0006664E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(66.90)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C9C7EB" w14:textId="77777777" w:rsidR="008721E4" w:rsidRPr="0006664E" w:rsidRDefault="008721E4" w:rsidP="00C12BC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zh-TW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zh-TW"/>
              </w:rPr>
              <w:t>269.31</w:t>
            </w:r>
            <w:r w:rsidRPr="0006664E">
              <w:rPr>
                <w:rFonts w:ascii="Arial" w:hAnsi="Arial" w:cs="Arial"/>
                <w:color w:val="000000" w:themeColor="text1"/>
                <w:sz w:val="20"/>
                <w:szCs w:val="20"/>
                <w:lang w:eastAsia="zh-TW"/>
              </w:rPr>
              <w:t>* (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zh-TW"/>
              </w:rPr>
              <w:t>101</w:t>
            </w:r>
            <w:r w:rsidRPr="0006664E">
              <w:rPr>
                <w:rFonts w:ascii="Arial" w:hAnsi="Arial" w:cs="Arial"/>
                <w:color w:val="000000" w:themeColor="text1"/>
                <w:sz w:val="20"/>
                <w:szCs w:val="20"/>
                <w:lang w:eastAsia="zh-TW"/>
              </w:rPr>
              <w:t>.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zh-TW"/>
              </w:rPr>
              <w:t>39</w:t>
            </w:r>
            <w:r w:rsidRPr="0006664E">
              <w:rPr>
                <w:rFonts w:ascii="Arial" w:hAnsi="Arial" w:cs="Arial"/>
                <w:color w:val="000000" w:themeColor="text1"/>
                <w:sz w:val="20"/>
                <w:szCs w:val="20"/>
                <w:lang w:eastAsia="zh-TW"/>
              </w:rPr>
              <w:t>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076B0C" w14:textId="77777777" w:rsidR="008721E4" w:rsidRPr="0006664E" w:rsidRDefault="008721E4" w:rsidP="00C12BC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zh-TW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zh-TW"/>
              </w:rPr>
              <w:t>17</w:t>
            </w:r>
            <w:r w:rsidRPr="0006664E">
              <w:rPr>
                <w:rFonts w:ascii="Arial" w:hAnsi="Arial" w:cs="Arial"/>
                <w:color w:val="000000" w:themeColor="text1"/>
                <w:sz w:val="20"/>
                <w:szCs w:val="20"/>
                <w:lang w:eastAsia="zh-TW"/>
              </w:rPr>
              <w:t>.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zh-TW"/>
              </w:rPr>
              <w:t>11</w:t>
            </w:r>
            <w:r w:rsidRPr="0006664E">
              <w:rPr>
                <w:rFonts w:ascii="Arial" w:hAnsi="Arial" w:cs="Arial"/>
                <w:color w:val="000000" w:themeColor="text1"/>
                <w:sz w:val="20"/>
                <w:szCs w:val="20"/>
                <w:lang w:eastAsia="zh-TW"/>
              </w:rPr>
              <w:t xml:space="preserve"> (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zh-TW"/>
              </w:rPr>
              <w:t>21</w:t>
            </w:r>
            <w:r w:rsidRPr="0006664E">
              <w:rPr>
                <w:rFonts w:ascii="Arial" w:hAnsi="Arial" w:cs="Arial"/>
                <w:color w:val="000000" w:themeColor="text1"/>
                <w:sz w:val="20"/>
                <w:szCs w:val="20"/>
                <w:lang w:eastAsia="zh-TW"/>
              </w:rPr>
              <w:t>.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zh-TW"/>
              </w:rPr>
              <w:t>34</w:t>
            </w:r>
            <w:r w:rsidRPr="0006664E">
              <w:rPr>
                <w:rFonts w:ascii="Arial" w:hAnsi="Arial" w:cs="Arial"/>
                <w:color w:val="000000" w:themeColor="text1"/>
                <w:sz w:val="20"/>
                <w:szCs w:val="20"/>
                <w:lang w:eastAsia="zh-TW"/>
              </w:rPr>
              <w:t>)</w:t>
            </w:r>
          </w:p>
        </w:tc>
      </w:tr>
      <w:tr w:rsidR="008721E4" w:rsidRPr="00A355C9" w14:paraId="4048912D" w14:textId="77777777" w:rsidTr="008721E4">
        <w:trPr>
          <w:trHeight w:val="423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6FB7A0" w14:textId="77777777" w:rsidR="008721E4" w:rsidRPr="00C009CA" w:rsidRDefault="008721E4" w:rsidP="00C12BC8">
            <w:pPr>
              <w:jc w:val="right"/>
              <w:rPr>
                <w:rFonts w:ascii="Arial" w:hAnsi="Arial" w:cs="Arial"/>
                <w:color w:val="000000" w:themeColor="text1"/>
                <w:lang w:eastAsia="zh-TW"/>
              </w:rPr>
            </w:pP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E440CD" w14:textId="77777777" w:rsidR="008721E4" w:rsidRPr="0006664E" w:rsidRDefault="008721E4" w:rsidP="00C12BC8">
            <w:pPr>
              <w:rPr>
                <w:rFonts w:ascii="Arial" w:hAnsi="Arial" w:cs="Arial"/>
                <w:color w:val="000000" w:themeColor="text1"/>
                <w:sz w:val="20"/>
                <w:szCs w:val="20"/>
                <w:lang w:eastAsia="zh-TW"/>
              </w:rPr>
            </w:pPr>
            <w:r w:rsidRPr="0006664E">
              <w:rPr>
                <w:rFonts w:ascii="Arial" w:hAnsi="Arial" w:cs="Arial"/>
                <w:color w:val="000000" w:themeColor="text1"/>
                <w:sz w:val="20"/>
                <w:szCs w:val="20"/>
                <w:lang w:eastAsia="zh-TW"/>
              </w:rPr>
              <w:t>Religious Diversity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96E3D9" w14:textId="77777777" w:rsidR="008721E4" w:rsidRPr="0006664E" w:rsidRDefault="008721E4" w:rsidP="00C12BC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zh-TW"/>
              </w:rPr>
            </w:pPr>
            <w:r w:rsidRPr="0006664E">
              <w:rPr>
                <w:rFonts w:ascii="Arial" w:hAnsi="Arial" w:cs="Arial"/>
                <w:color w:val="000000" w:themeColor="text1"/>
                <w:sz w:val="20"/>
                <w:szCs w:val="20"/>
                <w:lang w:eastAsia="zh-TW"/>
              </w:rPr>
              <w:t>-7.02 (8.62)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AFBA79" w14:textId="77777777" w:rsidR="008721E4" w:rsidRPr="0006664E" w:rsidRDefault="008721E4" w:rsidP="00C12BC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zh-TW"/>
              </w:rPr>
            </w:pPr>
            <w:r w:rsidRPr="0006664E">
              <w:rPr>
                <w:rFonts w:ascii="Arial" w:hAnsi="Arial" w:cs="Arial"/>
                <w:color w:val="000000" w:themeColor="text1"/>
                <w:sz w:val="20"/>
                <w:szCs w:val="20"/>
                <w:lang w:eastAsia="zh-TW"/>
              </w:rPr>
              <w:t>-9.45 (10.58)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91881B" w14:textId="77777777" w:rsidR="008721E4" w:rsidRPr="0006664E" w:rsidRDefault="008721E4" w:rsidP="00C12BC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zh-TW"/>
              </w:rPr>
            </w:pPr>
            <w:r w:rsidRPr="0006664E">
              <w:rPr>
                <w:rFonts w:ascii="Arial" w:hAnsi="Arial" w:cs="Arial"/>
                <w:color w:val="000000" w:themeColor="text1"/>
                <w:sz w:val="20"/>
                <w:szCs w:val="20"/>
                <w:lang w:eastAsia="zh-TW"/>
              </w:rPr>
              <w:t>-8.57 (7.90)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1F269C" w14:textId="77777777" w:rsidR="008721E4" w:rsidRPr="0006664E" w:rsidRDefault="008721E4" w:rsidP="00C12BC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zh-TW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zh-TW"/>
              </w:rPr>
              <w:t>4.43</w:t>
            </w:r>
            <w:r w:rsidRPr="0006664E">
              <w:rPr>
                <w:rFonts w:ascii="Arial" w:hAnsi="Arial" w:cs="Arial"/>
                <w:color w:val="000000" w:themeColor="text1"/>
                <w:sz w:val="20"/>
                <w:szCs w:val="20"/>
                <w:lang w:eastAsia="zh-TW"/>
              </w:rPr>
              <w:t xml:space="preserve"> (10.68)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190E5B" w14:textId="77777777" w:rsidR="008721E4" w:rsidRPr="0006664E" w:rsidRDefault="008721E4" w:rsidP="00C12BC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zh-TW"/>
              </w:rPr>
            </w:pPr>
            <w:r w:rsidRPr="0006664E">
              <w:rPr>
                <w:rFonts w:ascii="Arial" w:hAnsi="Arial" w:cs="Arial"/>
                <w:color w:val="000000" w:themeColor="text1"/>
                <w:sz w:val="20"/>
                <w:szCs w:val="20"/>
                <w:lang w:eastAsia="zh-TW"/>
              </w:rPr>
              <w:t>-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zh-TW"/>
              </w:rPr>
              <w:t>18</w:t>
            </w:r>
            <w:r w:rsidRPr="0006664E">
              <w:rPr>
                <w:rFonts w:ascii="Arial" w:hAnsi="Arial" w:cs="Arial"/>
                <w:color w:val="000000" w:themeColor="text1"/>
                <w:sz w:val="20"/>
                <w:szCs w:val="20"/>
                <w:lang w:eastAsia="zh-TW"/>
              </w:rPr>
              <w:t>.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zh-TW"/>
              </w:rPr>
              <w:t>8</w:t>
            </w:r>
            <w:r w:rsidRPr="0006664E">
              <w:rPr>
                <w:rFonts w:ascii="Arial" w:hAnsi="Arial" w:cs="Arial"/>
                <w:color w:val="000000" w:themeColor="text1"/>
                <w:sz w:val="20"/>
                <w:szCs w:val="20"/>
                <w:lang w:eastAsia="zh-TW"/>
              </w:rPr>
              <w:t>9** (6.66)</w:t>
            </w:r>
          </w:p>
        </w:tc>
      </w:tr>
      <w:tr w:rsidR="008721E4" w:rsidRPr="00A355C9" w14:paraId="533E91CC" w14:textId="77777777" w:rsidTr="008721E4">
        <w:trPr>
          <w:trHeight w:val="341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F63634" w14:textId="77777777" w:rsidR="008721E4" w:rsidRPr="00C009CA" w:rsidRDefault="008721E4" w:rsidP="00C12BC8">
            <w:pPr>
              <w:jc w:val="right"/>
              <w:rPr>
                <w:rFonts w:ascii="Arial" w:hAnsi="Arial" w:cs="Arial"/>
                <w:color w:val="000000" w:themeColor="text1"/>
                <w:lang w:eastAsia="zh-TW"/>
              </w:rPr>
            </w:pP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8A2DFA" w14:textId="77777777" w:rsidR="008721E4" w:rsidRPr="0006664E" w:rsidRDefault="008721E4" w:rsidP="00C12BC8">
            <w:pPr>
              <w:rPr>
                <w:rFonts w:ascii="Arial" w:hAnsi="Arial" w:cs="Arial"/>
                <w:color w:val="000000" w:themeColor="text1"/>
                <w:sz w:val="20"/>
                <w:szCs w:val="20"/>
                <w:lang w:eastAsia="zh-TW"/>
              </w:rPr>
            </w:pPr>
            <w:r w:rsidRPr="0006664E">
              <w:rPr>
                <w:rFonts w:ascii="Arial" w:hAnsi="Arial" w:cs="Arial"/>
                <w:color w:val="000000" w:themeColor="text1"/>
                <w:sz w:val="20"/>
                <w:szCs w:val="20"/>
                <w:lang w:eastAsia="zh-TW"/>
              </w:rPr>
              <w:t>Individualism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12956D" w14:textId="77777777" w:rsidR="008721E4" w:rsidRPr="0006664E" w:rsidRDefault="008721E4" w:rsidP="00C12BC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zh-TW"/>
              </w:rPr>
            </w:pPr>
            <w:r w:rsidRPr="0006664E">
              <w:rPr>
                <w:rFonts w:ascii="Arial" w:hAnsi="Arial" w:cs="Arial"/>
                <w:color w:val="000000" w:themeColor="text1"/>
                <w:sz w:val="20"/>
                <w:szCs w:val="20"/>
                <w:lang w:eastAsia="zh-TW"/>
              </w:rPr>
              <w:t>.20* (.08)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FB6CFD" w14:textId="77777777" w:rsidR="008721E4" w:rsidRPr="0006664E" w:rsidRDefault="008721E4" w:rsidP="00C12BC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zh-TW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90D915" w14:textId="77777777" w:rsidR="008721E4" w:rsidRPr="0006664E" w:rsidRDefault="008721E4" w:rsidP="00C12BC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zh-TW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E4FD27" w14:textId="77777777" w:rsidR="008721E4" w:rsidRPr="0006664E" w:rsidRDefault="008721E4" w:rsidP="00C12BC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zh-TW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D0AB0B" w14:textId="77777777" w:rsidR="008721E4" w:rsidRPr="0006664E" w:rsidRDefault="008721E4" w:rsidP="00C12BC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zh-TW"/>
              </w:rPr>
            </w:pPr>
          </w:p>
        </w:tc>
      </w:tr>
      <w:tr w:rsidR="008721E4" w:rsidRPr="00A355C9" w14:paraId="31B313B1" w14:textId="77777777" w:rsidTr="008721E4">
        <w:trPr>
          <w:trHeight w:val="341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6C1FEB" w14:textId="77777777" w:rsidR="008721E4" w:rsidRPr="00C009CA" w:rsidRDefault="008721E4" w:rsidP="00C12BC8">
            <w:pPr>
              <w:jc w:val="right"/>
              <w:rPr>
                <w:rFonts w:ascii="Arial" w:hAnsi="Arial" w:cs="Arial"/>
                <w:color w:val="000000" w:themeColor="text1"/>
                <w:lang w:eastAsia="zh-TW"/>
              </w:rPr>
            </w:pP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1147EC" w14:textId="77777777" w:rsidR="008721E4" w:rsidRPr="0006664E" w:rsidRDefault="008721E4" w:rsidP="00C12BC8">
            <w:pPr>
              <w:rPr>
                <w:rFonts w:ascii="Arial" w:hAnsi="Arial" w:cs="Arial"/>
                <w:color w:val="000000" w:themeColor="text1"/>
                <w:sz w:val="20"/>
                <w:szCs w:val="20"/>
                <w:lang w:eastAsia="zh-TW"/>
              </w:rPr>
            </w:pPr>
            <w:r w:rsidRPr="0006664E">
              <w:rPr>
                <w:rFonts w:ascii="Arial" w:hAnsi="Arial" w:cs="Arial"/>
                <w:color w:val="000000" w:themeColor="text1"/>
                <w:sz w:val="20"/>
                <w:szCs w:val="20"/>
                <w:lang w:eastAsia="zh-TW"/>
              </w:rPr>
              <w:t>Religiosity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010280" w14:textId="77777777" w:rsidR="008721E4" w:rsidRPr="0006664E" w:rsidRDefault="008721E4" w:rsidP="00C12BC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zh-TW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C9B335" w14:textId="77777777" w:rsidR="008721E4" w:rsidRPr="0006664E" w:rsidRDefault="008721E4" w:rsidP="00C12BC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zh-TW"/>
              </w:rPr>
            </w:pPr>
            <w:r w:rsidRPr="0006664E">
              <w:rPr>
                <w:rFonts w:ascii="Arial" w:hAnsi="Arial" w:cs="Arial"/>
                <w:color w:val="000000" w:themeColor="text1"/>
                <w:sz w:val="20"/>
                <w:szCs w:val="20"/>
                <w:lang w:eastAsia="zh-TW"/>
              </w:rPr>
              <w:t>.04 (.11)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ECAF68" w14:textId="77777777" w:rsidR="008721E4" w:rsidRPr="0006664E" w:rsidRDefault="008721E4" w:rsidP="00C12BC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zh-TW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11D046" w14:textId="77777777" w:rsidR="008721E4" w:rsidRPr="0006664E" w:rsidRDefault="008721E4" w:rsidP="00C12BC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zh-TW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6FB658" w14:textId="77777777" w:rsidR="008721E4" w:rsidRPr="0006664E" w:rsidRDefault="008721E4" w:rsidP="00C12BC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zh-TW"/>
              </w:rPr>
            </w:pPr>
          </w:p>
        </w:tc>
      </w:tr>
      <w:tr w:rsidR="008721E4" w:rsidRPr="00A355C9" w14:paraId="58089258" w14:textId="77777777" w:rsidTr="008721E4">
        <w:trPr>
          <w:trHeight w:val="341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073498" w14:textId="77777777" w:rsidR="008721E4" w:rsidRPr="00C009CA" w:rsidRDefault="008721E4" w:rsidP="00C12BC8">
            <w:pPr>
              <w:jc w:val="right"/>
              <w:rPr>
                <w:rFonts w:ascii="Arial" w:hAnsi="Arial" w:cs="Arial"/>
                <w:color w:val="000000" w:themeColor="text1"/>
                <w:lang w:eastAsia="zh-TW"/>
              </w:rPr>
            </w:pP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7991C2" w14:textId="77777777" w:rsidR="008721E4" w:rsidRPr="0006664E" w:rsidRDefault="008721E4" w:rsidP="00C12BC8">
            <w:pPr>
              <w:rPr>
                <w:rFonts w:ascii="Arial" w:hAnsi="Arial" w:cs="Arial"/>
                <w:color w:val="000000" w:themeColor="text1"/>
                <w:sz w:val="20"/>
                <w:szCs w:val="20"/>
                <w:lang w:eastAsia="zh-TW"/>
              </w:rPr>
            </w:pPr>
            <w:r w:rsidRPr="0006664E">
              <w:rPr>
                <w:rFonts w:ascii="Arial" w:hAnsi="Arial" w:cs="Arial"/>
                <w:color w:val="000000" w:themeColor="text1"/>
                <w:sz w:val="20"/>
                <w:szCs w:val="20"/>
                <w:lang w:eastAsia="zh-TW"/>
              </w:rPr>
              <w:t>Income Inequality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D99C3E" w14:textId="77777777" w:rsidR="008721E4" w:rsidRPr="0006664E" w:rsidRDefault="008721E4" w:rsidP="00C12BC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zh-TW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4BA50E" w14:textId="77777777" w:rsidR="008721E4" w:rsidRPr="0006664E" w:rsidRDefault="008721E4" w:rsidP="00C12BC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zh-TW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07DC35" w14:textId="77777777" w:rsidR="008721E4" w:rsidRPr="0006664E" w:rsidRDefault="008721E4" w:rsidP="00C12BC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zh-TW"/>
              </w:rPr>
            </w:pPr>
            <w:r w:rsidRPr="0006664E">
              <w:rPr>
                <w:rFonts w:ascii="Arial" w:hAnsi="Arial" w:cs="Arial"/>
                <w:color w:val="000000" w:themeColor="text1"/>
                <w:sz w:val="20"/>
                <w:szCs w:val="20"/>
                <w:lang w:eastAsia="zh-TW"/>
              </w:rPr>
              <w:t>.32 (.22)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97BA17" w14:textId="77777777" w:rsidR="008721E4" w:rsidRPr="0006664E" w:rsidRDefault="008721E4" w:rsidP="00C12BC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zh-TW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CAE038" w14:textId="77777777" w:rsidR="008721E4" w:rsidRPr="0006664E" w:rsidRDefault="008721E4" w:rsidP="00C12BC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zh-TW"/>
              </w:rPr>
            </w:pPr>
          </w:p>
        </w:tc>
      </w:tr>
      <w:tr w:rsidR="008721E4" w:rsidRPr="00A355C9" w14:paraId="36F1F3DF" w14:textId="77777777" w:rsidTr="008721E4">
        <w:trPr>
          <w:trHeight w:val="341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E3172E" w14:textId="77777777" w:rsidR="008721E4" w:rsidRPr="00C009CA" w:rsidRDefault="008721E4" w:rsidP="00C12BC8">
            <w:pPr>
              <w:jc w:val="right"/>
              <w:rPr>
                <w:rFonts w:ascii="Arial" w:hAnsi="Arial" w:cs="Arial"/>
                <w:color w:val="000000" w:themeColor="text1"/>
                <w:lang w:eastAsia="zh-TW"/>
              </w:rPr>
            </w:pP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FD180D" w14:textId="77777777" w:rsidR="008721E4" w:rsidRPr="0006664E" w:rsidRDefault="008721E4" w:rsidP="00C12BC8">
            <w:pPr>
              <w:rPr>
                <w:rFonts w:ascii="Arial" w:hAnsi="Arial" w:cs="Arial"/>
                <w:color w:val="000000" w:themeColor="text1"/>
                <w:sz w:val="20"/>
                <w:szCs w:val="20"/>
                <w:lang w:eastAsia="zh-TW"/>
              </w:rPr>
            </w:pPr>
            <w:r w:rsidRPr="0006664E">
              <w:rPr>
                <w:rFonts w:ascii="Arial" w:hAnsi="Arial" w:cs="Arial"/>
                <w:color w:val="000000" w:themeColor="text1"/>
                <w:sz w:val="20"/>
                <w:szCs w:val="20"/>
                <w:lang w:eastAsia="zh-TW"/>
              </w:rPr>
              <w:t>Political Diversity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908A7B" w14:textId="77777777" w:rsidR="008721E4" w:rsidRPr="0006664E" w:rsidRDefault="008721E4" w:rsidP="00C12BC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zh-TW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1D6FC5" w14:textId="77777777" w:rsidR="008721E4" w:rsidRPr="0006664E" w:rsidRDefault="008721E4" w:rsidP="00C12BC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zh-TW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559F4C" w14:textId="77777777" w:rsidR="008721E4" w:rsidRPr="0006664E" w:rsidRDefault="008721E4" w:rsidP="00C12BC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zh-TW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CD126E" w14:textId="77777777" w:rsidR="008721E4" w:rsidRPr="0006664E" w:rsidRDefault="008721E4" w:rsidP="00C12BC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zh-TW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zh-TW"/>
              </w:rPr>
              <w:t>26</w:t>
            </w:r>
            <w:r w:rsidRPr="0006664E">
              <w:rPr>
                <w:rFonts w:ascii="Arial" w:hAnsi="Arial" w:cs="Arial"/>
                <w:color w:val="000000" w:themeColor="text1"/>
                <w:sz w:val="20"/>
                <w:szCs w:val="20"/>
                <w:lang w:eastAsia="zh-TW"/>
              </w:rPr>
              <w:t>.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zh-TW"/>
              </w:rPr>
              <w:t>50</w:t>
            </w:r>
            <w:r w:rsidRPr="0006664E">
              <w:rPr>
                <w:rFonts w:ascii="Arial" w:eastAsia="Calibri" w:hAnsi="Arial" w:cs="Arial"/>
                <w:color w:val="000000" w:themeColor="text1"/>
                <w:sz w:val="20"/>
                <w:szCs w:val="20"/>
                <w:vertAlign w:val="superscript"/>
              </w:rPr>
              <w:t xml:space="preserve">† </w:t>
            </w:r>
            <w:r w:rsidRPr="0006664E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(13.73)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48EE7D" w14:textId="77777777" w:rsidR="008721E4" w:rsidRPr="0006664E" w:rsidRDefault="008721E4" w:rsidP="00C12BC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zh-TW"/>
              </w:rPr>
            </w:pPr>
          </w:p>
        </w:tc>
      </w:tr>
      <w:tr w:rsidR="008721E4" w:rsidRPr="00A355C9" w14:paraId="7C164137" w14:textId="77777777" w:rsidTr="008721E4">
        <w:trPr>
          <w:trHeight w:val="341"/>
        </w:trPr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59045" w14:textId="77777777" w:rsidR="008721E4" w:rsidRPr="0006664E" w:rsidRDefault="008721E4" w:rsidP="00C12BC8">
            <w:pPr>
              <w:rPr>
                <w:rFonts w:ascii="Arial" w:hAnsi="Arial" w:cs="Arial"/>
                <w:color w:val="000000" w:themeColor="text1"/>
                <w:sz w:val="20"/>
                <w:szCs w:val="20"/>
                <w:lang w:eastAsia="zh-TW"/>
              </w:rPr>
            </w:pPr>
            <w:r w:rsidRPr="0006664E">
              <w:rPr>
                <w:rFonts w:ascii="Arial" w:hAnsi="Arial" w:cs="Arial"/>
                <w:color w:val="000000" w:themeColor="text1"/>
                <w:sz w:val="20"/>
                <w:szCs w:val="20"/>
                <w:lang w:eastAsia="zh-TW"/>
              </w:rPr>
              <w:t>Predictor Variable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C943C" w14:textId="77777777" w:rsidR="008721E4" w:rsidRPr="0006664E" w:rsidRDefault="008721E4" w:rsidP="00C12BC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zh-TW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FB4AA" w14:textId="77777777" w:rsidR="008721E4" w:rsidRPr="0006664E" w:rsidRDefault="008721E4" w:rsidP="00C12BC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zh-TW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72A2C4" w14:textId="77777777" w:rsidR="008721E4" w:rsidRPr="0006664E" w:rsidRDefault="008721E4" w:rsidP="00C12BC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zh-TW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DB1E36" w14:textId="77777777" w:rsidR="008721E4" w:rsidRPr="0006664E" w:rsidRDefault="008721E4" w:rsidP="00C12BC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zh-TW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22AB65" w14:textId="77777777" w:rsidR="008721E4" w:rsidRPr="0006664E" w:rsidRDefault="008721E4" w:rsidP="00C12BC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zh-TW"/>
              </w:rPr>
            </w:pPr>
          </w:p>
        </w:tc>
      </w:tr>
      <w:tr w:rsidR="008721E4" w:rsidRPr="00A355C9" w14:paraId="6B899D7B" w14:textId="77777777" w:rsidTr="008721E4">
        <w:trPr>
          <w:trHeight w:val="341"/>
        </w:trPr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D0E12C" w14:textId="77777777" w:rsidR="008721E4" w:rsidRPr="00C009CA" w:rsidRDefault="008721E4" w:rsidP="00C12BC8">
            <w:pPr>
              <w:rPr>
                <w:rFonts w:ascii="Arial" w:hAnsi="Arial" w:cs="Arial"/>
                <w:color w:val="000000" w:themeColor="text1"/>
                <w:lang w:eastAsia="zh-TW"/>
              </w:rPr>
            </w:pPr>
            <w:r w:rsidRPr="00C009CA">
              <w:rPr>
                <w:rFonts w:ascii="Arial" w:hAnsi="Arial" w:cs="Arial"/>
                <w:color w:val="000000" w:themeColor="text1"/>
                <w:lang w:eastAsia="zh-TW"/>
              </w:rPr>
              <w:t> 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5B6179" w14:textId="77777777" w:rsidR="008721E4" w:rsidRPr="0006664E" w:rsidRDefault="008721E4" w:rsidP="00C12BC8">
            <w:pPr>
              <w:rPr>
                <w:rFonts w:ascii="Arial" w:hAnsi="Arial" w:cs="Arial"/>
                <w:color w:val="000000" w:themeColor="text1"/>
                <w:sz w:val="20"/>
                <w:szCs w:val="20"/>
                <w:lang w:eastAsia="zh-TW"/>
              </w:rPr>
            </w:pPr>
            <w:r w:rsidRPr="0006664E">
              <w:rPr>
                <w:rFonts w:ascii="Arial" w:hAnsi="Arial" w:cs="Arial"/>
                <w:color w:val="000000" w:themeColor="text1"/>
                <w:sz w:val="20"/>
                <w:szCs w:val="20"/>
                <w:lang w:eastAsia="zh-TW"/>
              </w:rPr>
              <w:t>Ethnic diversity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B74EF9" w14:textId="77777777" w:rsidR="008721E4" w:rsidRPr="0006664E" w:rsidRDefault="008721E4" w:rsidP="00C12BC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zh-TW"/>
              </w:rPr>
            </w:pPr>
            <w:r w:rsidRPr="0006664E">
              <w:rPr>
                <w:rFonts w:ascii="Arial" w:hAnsi="Arial" w:cs="Arial"/>
                <w:color w:val="000000" w:themeColor="text1"/>
                <w:sz w:val="20"/>
                <w:szCs w:val="20"/>
                <w:lang w:eastAsia="zh-TW"/>
              </w:rPr>
              <w:t>6.16 (7.15)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5D9593" w14:textId="77777777" w:rsidR="008721E4" w:rsidRPr="0006664E" w:rsidRDefault="008721E4" w:rsidP="00C12BC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zh-TW"/>
              </w:rPr>
            </w:pPr>
            <w:r w:rsidRPr="0006664E">
              <w:rPr>
                <w:rFonts w:ascii="Arial" w:hAnsi="Arial" w:cs="Arial"/>
                <w:color w:val="000000" w:themeColor="text1"/>
                <w:sz w:val="20"/>
                <w:szCs w:val="20"/>
                <w:lang w:eastAsia="zh-TW"/>
              </w:rPr>
              <w:t>12.65 (9.42)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84010A0" w14:textId="77777777" w:rsidR="008721E4" w:rsidRPr="0006664E" w:rsidRDefault="008721E4" w:rsidP="00C12BC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zh-TW"/>
              </w:rPr>
            </w:pPr>
            <w:r w:rsidRPr="0006664E">
              <w:rPr>
                <w:rFonts w:ascii="Arial" w:hAnsi="Arial" w:cs="Arial"/>
                <w:color w:val="000000" w:themeColor="text1"/>
                <w:sz w:val="20"/>
                <w:szCs w:val="20"/>
                <w:lang w:eastAsia="zh-TW"/>
              </w:rPr>
              <w:t>13.32</w:t>
            </w:r>
            <w:r w:rsidRPr="0006664E">
              <w:rPr>
                <w:rFonts w:ascii="Arial" w:eastAsia="Calibri" w:hAnsi="Arial" w:cs="Arial"/>
                <w:color w:val="000000" w:themeColor="text1"/>
                <w:sz w:val="20"/>
                <w:szCs w:val="20"/>
                <w:vertAlign w:val="superscript"/>
              </w:rPr>
              <w:t xml:space="preserve">† </w:t>
            </w:r>
            <w:r w:rsidRPr="0006664E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(6.88)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CCABD5D" w14:textId="77777777" w:rsidR="008721E4" w:rsidRPr="0006664E" w:rsidRDefault="008721E4" w:rsidP="00C12BC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zh-TW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zh-TW"/>
              </w:rPr>
              <w:t>6</w:t>
            </w:r>
            <w:r w:rsidRPr="0006664E">
              <w:rPr>
                <w:rFonts w:ascii="Arial" w:hAnsi="Arial" w:cs="Arial"/>
                <w:color w:val="000000" w:themeColor="text1"/>
                <w:sz w:val="20"/>
                <w:szCs w:val="20"/>
                <w:lang w:eastAsia="zh-TW"/>
              </w:rPr>
              <w:t>.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zh-TW"/>
              </w:rPr>
              <w:t>94</w:t>
            </w:r>
            <w:r w:rsidRPr="0006664E">
              <w:rPr>
                <w:rFonts w:ascii="Arial" w:hAnsi="Arial" w:cs="Arial"/>
                <w:color w:val="000000" w:themeColor="text1"/>
                <w:sz w:val="20"/>
                <w:szCs w:val="20"/>
                <w:lang w:eastAsia="zh-TW"/>
              </w:rPr>
              <w:t xml:space="preserve"> (8.20)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8CF80B7" w14:textId="77777777" w:rsidR="008721E4" w:rsidRPr="0006664E" w:rsidRDefault="008721E4" w:rsidP="00C12BC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zh-TW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zh-TW"/>
              </w:rPr>
              <w:t>4</w:t>
            </w:r>
            <w:r w:rsidRPr="0006664E">
              <w:rPr>
                <w:rFonts w:ascii="Arial" w:hAnsi="Arial" w:cs="Arial"/>
                <w:color w:val="000000" w:themeColor="text1"/>
                <w:sz w:val="20"/>
                <w:szCs w:val="20"/>
                <w:lang w:eastAsia="zh-TW"/>
              </w:rPr>
              <w:t>.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zh-TW"/>
              </w:rPr>
              <w:t>95</w:t>
            </w:r>
            <w:r w:rsidRPr="0006664E">
              <w:rPr>
                <w:rFonts w:ascii="Arial" w:hAnsi="Arial" w:cs="Arial"/>
                <w:color w:val="000000" w:themeColor="text1"/>
                <w:sz w:val="20"/>
                <w:szCs w:val="20"/>
                <w:lang w:eastAsia="zh-TW"/>
              </w:rPr>
              <w:t xml:space="preserve"> (5.98)</w:t>
            </w:r>
          </w:p>
        </w:tc>
      </w:tr>
    </w:tbl>
    <w:p w14:paraId="196B6FF2" w14:textId="132F89B8" w:rsidR="00295077" w:rsidRPr="0006664E" w:rsidRDefault="00DA6C1C" w:rsidP="00C12BC8">
      <w:pPr>
        <w:pStyle w:val="SMcaption"/>
        <w:rPr>
          <w:rFonts w:ascii="Arial" w:hAnsi="Arial" w:cs="Arial"/>
          <w:color w:val="000000" w:themeColor="text1"/>
          <w:sz w:val="22"/>
          <w:szCs w:val="24"/>
        </w:rPr>
      </w:pPr>
      <w:r>
        <w:rPr>
          <w:rFonts w:ascii="Arial" w:hAnsi="Arial" w:cs="Arial"/>
          <w:color w:val="000000" w:themeColor="text1"/>
          <w:szCs w:val="24"/>
        </w:rPr>
        <w:t xml:space="preserve">Note. </w:t>
      </w:r>
      <w:r w:rsidR="00AA5EBC" w:rsidRPr="0006664E">
        <w:rPr>
          <w:rFonts w:ascii="Arial" w:hAnsi="Arial" w:cs="Arial"/>
          <w:color w:val="000000" w:themeColor="text1"/>
          <w:sz w:val="22"/>
          <w:szCs w:val="24"/>
        </w:rPr>
        <w:t>Uns</w:t>
      </w:r>
      <w:r w:rsidR="00295077" w:rsidRPr="0006664E">
        <w:rPr>
          <w:rFonts w:ascii="Arial" w:eastAsia="Calibri" w:hAnsi="Arial" w:cs="Arial"/>
          <w:color w:val="000000" w:themeColor="text1"/>
          <w:sz w:val="22"/>
          <w:szCs w:val="24"/>
        </w:rPr>
        <w:t>tandardized</w:t>
      </w:r>
      <w:r w:rsidR="00295077" w:rsidRPr="0006664E">
        <w:rPr>
          <w:rFonts w:ascii="Arial" w:hAnsi="Arial" w:cs="Arial"/>
          <w:color w:val="000000" w:themeColor="text1"/>
          <w:sz w:val="22"/>
          <w:szCs w:val="24"/>
        </w:rPr>
        <w:t xml:space="preserve"> </w:t>
      </w:r>
      <w:r w:rsidR="00295077" w:rsidRPr="0006664E">
        <w:rPr>
          <w:rFonts w:ascii="Arial" w:eastAsia="Calibri" w:hAnsi="Arial" w:cs="Arial"/>
          <w:color w:val="000000" w:themeColor="text1"/>
          <w:sz w:val="22"/>
          <w:szCs w:val="24"/>
        </w:rPr>
        <w:t>coefficients</w:t>
      </w:r>
      <w:r w:rsidR="00295077" w:rsidRPr="0006664E">
        <w:rPr>
          <w:rFonts w:ascii="Arial" w:hAnsi="Arial" w:cs="Arial"/>
          <w:color w:val="000000" w:themeColor="text1"/>
          <w:sz w:val="22"/>
          <w:szCs w:val="24"/>
        </w:rPr>
        <w:t xml:space="preserve"> </w:t>
      </w:r>
      <w:r w:rsidR="00295077" w:rsidRPr="0006664E">
        <w:rPr>
          <w:rFonts w:ascii="Arial" w:eastAsia="Calibri" w:hAnsi="Arial" w:cs="Arial"/>
          <w:color w:val="000000" w:themeColor="text1"/>
          <w:sz w:val="22"/>
          <w:szCs w:val="24"/>
        </w:rPr>
        <w:t>are</w:t>
      </w:r>
      <w:r w:rsidR="00295077" w:rsidRPr="0006664E">
        <w:rPr>
          <w:rFonts w:ascii="Arial" w:hAnsi="Arial" w:cs="Arial"/>
          <w:color w:val="000000" w:themeColor="text1"/>
          <w:sz w:val="22"/>
          <w:szCs w:val="24"/>
        </w:rPr>
        <w:t xml:space="preserve"> </w:t>
      </w:r>
      <w:r w:rsidR="00295077" w:rsidRPr="0006664E">
        <w:rPr>
          <w:rFonts w:ascii="Arial" w:eastAsia="Calibri" w:hAnsi="Arial" w:cs="Arial"/>
          <w:color w:val="000000" w:themeColor="text1"/>
          <w:sz w:val="22"/>
          <w:szCs w:val="24"/>
        </w:rPr>
        <w:t>reported</w:t>
      </w:r>
      <w:r w:rsidR="00295077" w:rsidRPr="0006664E">
        <w:rPr>
          <w:rFonts w:ascii="Arial" w:hAnsi="Arial" w:cs="Arial"/>
          <w:color w:val="000000" w:themeColor="text1"/>
          <w:sz w:val="22"/>
          <w:szCs w:val="24"/>
        </w:rPr>
        <w:t xml:space="preserve">; </w:t>
      </w:r>
      <w:r w:rsidR="00295077" w:rsidRPr="0006664E">
        <w:rPr>
          <w:rFonts w:ascii="Arial" w:eastAsia="Calibri" w:hAnsi="Arial" w:cs="Arial"/>
          <w:color w:val="000000" w:themeColor="text1"/>
          <w:sz w:val="22"/>
          <w:szCs w:val="24"/>
        </w:rPr>
        <w:t>standard</w:t>
      </w:r>
      <w:r w:rsidR="00295077" w:rsidRPr="0006664E">
        <w:rPr>
          <w:rFonts w:ascii="Arial" w:hAnsi="Arial" w:cs="Arial"/>
          <w:color w:val="000000" w:themeColor="text1"/>
          <w:sz w:val="22"/>
          <w:szCs w:val="24"/>
        </w:rPr>
        <w:t xml:space="preserve"> </w:t>
      </w:r>
      <w:r w:rsidR="00295077" w:rsidRPr="0006664E">
        <w:rPr>
          <w:rFonts w:ascii="Arial" w:eastAsia="Calibri" w:hAnsi="Arial" w:cs="Arial"/>
          <w:color w:val="000000" w:themeColor="text1"/>
          <w:sz w:val="22"/>
          <w:szCs w:val="24"/>
        </w:rPr>
        <w:t>errors</w:t>
      </w:r>
      <w:r w:rsidR="00295077" w:rsidRPr="0006664E">
        <w:rPr>
          <w:rFonts w:ascii="Arial" w:hAnsi="Arial" w:cs="Arial"/>
          <w:color w:val="000000" w:themeColor="text1"/>
          <w:sz w:val="22"/>
          <w:szCs w:val="24"/>
        </w:rPr>
        <w:t xml:space="preserve"> </w:t>
      </w:r>
      <w:r w:rsidR="00295077" w:rsidRPr="0006664E">
        <w:rPr>
          <w:rFonts w:ascii="Arial" w:eastAsia="Calibri" w:hAnsi="Arial" w:cs="Arial"/>
          <w:color w:val="000000" w:themeColor="text1"/>
          <w:sz w:val="22"/>
          <w:szCs w:val="24"/>
        </w:rPr>
        <w:t>are</w:t>
      </w:r>
      <w:r w:rsidR="00295077" w:rsidRPr="0006664E">
        <w:rPr>
          <w:rFonts w:ascii="Arial" w:hAnsi="Arial" w:cs="Arial"/>
          <w:color w:val="000000" w:themeColor="text1"/>
          <w:sz w:val="22"/>
          <w:szCs w:val="24"/>
        </w:rPr>
        <w:t xml:space="preserve"> </w:t>
      </w:r>
      <w:r w:rsidR="00295077" w:rsidRPr="0006664E">
        <w:rPr>
          <w:rFonts w:ascii="Arial" w:eastAsia="Calibri" w:hAnsi="Arial" w:cs="Arial"/>
          <w:color w:val="000000" w:themeColor="text1"/>
          <w:sz w:val="22"/>
          <w:szCs w:val="24"/>
        </w:rPr>
        <w:t>in</w:t>
      </w:r>
      <w:r w:rsidR="00295077" w:rsidRPr="0006664E">
        <w:rPr>
          <w:rFonts w:ascii="Arial" w:hAnsi="Arial" w:cs="Arial"/>
          <w:color w:val="000000" w:themeColor="text1"/>
          <w:sz w:val="22"/>
          <w:szCs w:val="24"/>
        </w:rPr>
        <w:t xml:space="preserve"> </w:t>
      </w:r>
      <w:r w:rsidR="00295077" w:rsidRPr="0006664E">
        <w:rPr>
          <w:rFonts w:ascii="Arial" w:eastAsia="Calibri" w:hAnsi="Arial" w:cs="Arial"/>
          <w:color w:val="000000" w:themeColor="text1"/>
          <w:sz w:val="22"/>
          <w:szCs w:val="24"/>
        </w:rPr>
        <w:t>parentheses</w:t>
      </w:r>
      <w:r w:rsidR="00295077" w:rsidRPr="0006664E">
        <w:rPr>
          <w:rFonts w:ascii="Arial" w:hAnsi="Arial" w:cs="Arial"/>
          <w:color w:val="000000" w:themeColor="text1"/>
          <w:sz w:val="22"/>
          <w:szCs w:val="24"/>
        </w:rPr>
        <w:t>.</w:t>
      </w:r>
      <w:r w:rsidR="00233198" w:rsidRPr="0006664E">
        <w:rPr>
          <w:rFonts w:ascii="Arial" w:hAnsi="Arial" w:cs="Arial"/>
          <w:color w:val="000000" w:themeColor="text1"/>
          <w:sz w:val="22"/>
          <w:szCs w:val="24"/>
        </w:rPr>
        <w:t xml:space="preserve"> </w:t>
      </w:r>
      <w:r w:rsidR="007937E1" w:rsidRPr="007937E1">
        <w:rPr>
          <w:rFonts w:ascii="Arial" w:hAnsi="Arial" w:cs="Arial"/>
          <w:color w:val="000000" w:themeColor="text1"/>
          <w:sz w:val="22"/>
          <w:szCs w:val="24"/>
        </w:rPr>
        <w:t xml:space="preserve">Control variables are mean-centered. </w:t>
      </w:r>
      <w:r w:rsidR="00295077" w:rsidRPr="0006664E">
        <w:rPr>
          <w:rFonts w:ascii="Arial" w:eastAsia="Calibri" w:hAnsi="Arial" w:cs="Arial"/>
          <w:color w:val="000000" w:themeColor="text1"/>
          <w:sz w:val="22"/>
          <w:szCs w:val="24"/>
          <w:vertAlign w:val="superscript"/>
        </w:rPr>
        <w:t>†</w:t>
      </w:r>
      <w:r w:rsidR="00295077" w:rsidRPr="0006664E">
        <w:rPr>
          <w:rFonts w:ascii="Arial" w:hAnsi="Arial" w:cs="Arial"/>
          <w:color w:val="000000" w:themeColor="text1"/>
          <w:sz w:val="22"/>
          <w:szCs w:val="24"/>
        </w:rPr>
        <w:t xml:space="preserve"> </w:t>
      </w:r>
      <w:r w:rsidR="00F2765D">
        <w:rPr>
          <w:rFonts w:ascii="Arial" w:hAnsi="Arial" w:cs="Arial"/>
          <w:color w:val="000000" w:themeColor="text1"/>
          <w:sz w:val="22"/>
          <w:szCs w:val="24"/>
        </w:rPr>
        <w:t xml:space="preserve">indicates </w:t>
      </w:r>
      <w:r w:rsidR="00295077" w:rsidRPr="0006664E">
        <w:rPr>
          <w:rFonts w:ascii="Arial" w:eastAsia="Calibri" w:hAnsi="Arial" w:cs="Arial"/>
          <w:i/>
          <w:color w:val="000000" w:themeColor="text1"/>
          <w:sz w:val="22"/>
          <w:szCs w:val="24"/>
        </w:rPr>
        <w:t>p</w:t>
      </w:r>
      <w:r w:rsidR="00295077" w:rsidRPr="0006664E">
        <w:rPr>
          <w:rFonts w:ascii="Arial" w:hAnsi="Arial" w:cs="Arial"/>
          <w:color w:val="000000" w:themeColor="text1"/>
          <w:sz w:val="22"/>
          <w:szCs w:val="24"/>
        </w:rPr>
        <w:t xml:space="preserve"> &lt; .10</w:t>
      </w:r>
      <w:r w:rsidR="00F2765D">
        <w:rPr>
          <w:rFonts w:ascii="Arial" w:hAnsi="Arial" w:cs="Arial"/>
          <w:color w:val="000000" w:themeColor="text1"/>
          <w:sz w:val="22"/>
          <w:szCs w:val="24"/>
        </w:rPr>
        <w:t>,</w:t>
      </w:r>
      <w:r w:rsidR="00295077" w:rsidRPr="0006664E">
        <w:rPr>
          <w:rFonts w:ascii="Arial" w:hAnsi="Arial" w:cs="Arial"/>
          <w:color w:val="000000" w:themeColor="text1"/>
          <w:sz w:val="22"/>
          <w:szCs w:val="24"/>
        </w:rPr>
        <w:t xml:space="preserve"> * </w:t>
      </w:r>
      <w:r w:rsidR="00F2765D">
        <w:rPr>
          <w:rFonts w:ascii="Arial" w:hAnsi="Arial" w:cs="Arial"/>
          <w:color w:val="000000" w:themeColor="text1"/>
          <w:sz w:val="22"/>
          <w:szCs w:val="24"/>
        </w:rPr>
        <w:t xml:space="preserve">indicates </w:t>
      </w:r>
      <w:r w:rsidR="00295077" w:rsidRPr="0006664E">
        <w:rPr>
          <w:rFonts w:ascii="Arial" w:eastAsia="Calibri" w:hAnsi="Arial" w:cs="Arial"/>
          <w:i/>
          <w:color w:val="000000" w:themeColor="text1"/>
          <w:sz w:val="22"/>
          <w:szCs w:val="24"/>
        </w:rPr>
        <w:t>p</w:t>
      </w:r>
      <w:r w:rsidR="00295077" w:rsidRPr="0006664E">
        <w:rPr>
          <w:rFonts w:ascii="Arial" w:hAnsi="Arial" w:cs="Arial"/>
          <w:color w:val="000000" w:themeColor="text1"/>
          <w:sz w:val="22"/>
          <w:szCs w:val="24"/>
        </w:rPr>
        <w:t xml:space="preserve"> &lt; .05</w:t>
      </w:r>
      <w:r w:rsidR="00F2765D">
        <w:rPr>
          <w:rFonts w:ascii="Arial" w:hAnsi="Arial" w:cs="Arial"/>
          <w:color w:val="000000" w:themeColor="text1"/>
          <w:sz w:val="22"/>
          <w:szCs w:val="24"/>
        </w:rPr>
        <w:t>, and</w:t>
      </w:r>
      <w:r w:rsidR="00295077" w:rsidRPr="0006664E">
        <w:rPr>
          <w:rFonts w:ascii="Arial" w:hAnsi="Arial" w:cs="Arial"/>
          <w:color w:val="000000" w:themeColor="text1"/>
          <w:sz w:val="22"/>
          <w:szCs w:val="24"/>
        </w:rPr>
        <w:t xml:space="preserve"> ** </w:t>
      </w:r>
      <w:r w:rsidR="00F2765D">
        <w:rPr>
          <w:rFonts w:ascii="Arial" w:hAnsi="Arial" w:cs="Arial"/>
          <w:color w:val="000000" w:themeColor="text1"/>
          <w:sz w:val="22"/>
          <w:szCs w:val="24"/>
        </w:rPr>
        <w:t xml:space="preserve">indicates </w:t>
      </w:r>
      <w:r w:rsidR="00295077" w:rsidRPr="0006664E">
        <w:rPr>
          <w:rFonts w:ascii="Arial" w:eastAsia="Calibri" w:hAnsi="Arial" w:cs="Arial"/>
          <w:i/>
          <w:color w:val="000000" w:themeColor="text1"/>
          <w:sz w:val="22"/>
          <w:szCs w:val="24"/>
        </w:rPr>
        <w:t>p</w:t>
      </w:r>
      <w:r w:rsidR="00295077" w:rsidRPr="0006664E">
        <w:rPr>
          <w:rFonts w:ascii="Arial" w:hAnsi="Arial" w:cs="Arial"/>
          <w:color w:val="000000" w:themeColor="text1"/>
          <w:sz w:val="22"/>
          <w:szCs w:val="24"/>
        </w:rPr>
        <w:t xml:space="preserve"> &lt; .01</w:t>
      </w:r>
      <w:r w:rsidR="00F2765D">
        <w:rPr>
          <w:rFonts w:ascii="Arial" w:hAnsi="Arial" w:cs="Arial"/>
          <w:color w:val="000000" w:themeColor="text1"/>
          <w:sz w:val="22"/>
          <w:szCs w:val="24"/>
        </w:rPr>
        <w:t xml:space="preserve"> (two-tailed)</w:t>
      </w:r>
      <w:r w:rsidR="00295077" w:rsidRPr="0006664E">
        <w:rPr>
          <w:rFonts w:ascii="Arial" w:hAnsi="Arial" w:cs="Arial"/>
          <w:color w:val="000000" w:themeColor="text1"/>
          <w:sz w:val="22"/>
          <w:szCs w:val="24"/>
        </w:rPr>
        <w:t>.</w:t>
      </w:r>
      <w:r w:rsidR="00295077" w:rsidRPr="0006664E" w:rsidDel="00471009">
        <w:rPr>
          <w:rFonts w:ascii="Arial" w:hAnsi="Arial" w:cs="Arial"/>
          <w:color w:val="000000" w:themeColor="text1"/>
          <w:sz w:val="22"/>
          <w:szCs w:val="24"/>
        </w:rPr>
        <w:t xml:space="preserve"> </w:t>
      </w:r>
      <w:r w:rsidR="00C04B98">
        <w:rPr>
          <w:rFonts w:ascii="Arial" w:hAnsi="Arial" w:cs="Arial"/>
          <w:color w:val="000000" w:themeColor="text1"/>
          <w:sz w:val="22"/>
          <w:szCs w:val="24"/>
        </w:rPr>
        <w:t>Model 5</w:t>
      </w:r>
      <w:r w:rsidR="00F2765D">
        <w:rPr>
          <w:rFonts w:ascii="Arial" w:hAnsi="Arial" w:cs="Arial"/>
          <w:color w:val="000000" w:themeColor="text1"/>
          <w:sz w:val="22"/>
          <w:szCs w:val="24"/>
        </w:rPr>
        <w:t xml:space="preserve"> excludes </w:t>
      </w:r>
      <w:r w:rsidR="00DE5262" w:rsidRPr="0006664E">
        <w:rPr>
          <w:rFonts w:ascii="Arial" w:hAnsi="Arial" w:cs="Arial"/>
          <w:color w:val="000000" w:themeColor="text1"/>
          <w:sz w:val="22"/>
          <w:szCs w:val="24"/>
        </w:rPr>
        <w:t>African countries.</w:t>
      </w:r>
    </w:p>
    <w:p w14:paraId="49B25EEB" w14:textId="77777777" w:rsidR="00D33C6F" w:rsidRPr="00C009CA" w:rsidRDefault="00DA6C1C" w:rsidP="00C12BC8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br w:type="column"/>
      </w:r>
      <w:r w:rsidR="003E12F5">
        <w:rPr>
          <w:rFonts w:ascii="Arial" w:hAnsi="Arial" w:cs="Arial"/>
          <w:b/>
          <w:color w:val="000000" w:themeColor="text1"/>
        </w:rPr>
        <w:lastRenderedPageBreak/>
        <w:t xml:space="preserve">Table </w:t>
      </w:r>
      <w:r w:rsidR="00DF144D">
        <w:rPr>
          <w:rFonts w:ascii="Arial" w:hAnsi="Arial" w:cs="Arial"/>
          <w:b/>
          <w:color w:val="000000" w:themeColor="text1"/>
        </w:rPr>
        <w:t>S</w:t>
      </w:r>
      <w:r w:rsidR="003E12F5">
        <w:rPr>
          <w:rFonts w:ascii="Arial" w:hAnsi="Arial" w:cs="Arial"/>
          <w:b/>
          <w:color w:val="000000" w:themeColor="text1"/>
        </w:rPr>
        <w:t>3</w:t>
      </w:r>
      <w:r>
        <w:rPr>
          <w:rFonts w:ascii="Arial" w:hAnsi="Arial" w:cs="Arial"/>
          <w:b/>
          <w:color w:val="000000" w:themeColor="text1"/>
        </w:rPr>
        <w:t xml:space="preserve">. </w:t>
      </w:r>
      <w:r w:rsidR="00D33C6F" w:rsidRPr="00C009CA">
        <w:rPr>
          <w:rFonts w:ascii="Arial" w:eastAsia="Calibri" w:hAnsi="Arial" w:cs="Arial"/>
          <w:color w:val="000000" w:themeColor="text1"/>
        </w:rPr>
        <w:t>Results</w:t>
      </w:r>
      <w:r w:rsidR="00D33C6F" w:rsidRPr="00C009CA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 xml:space="preserve">of regression with </w:t>
      </w:r>
      <w:r>
        <w:rPr>
          <w:rFonts w:ascii="Arial" w:eastAsia="Calibri" w:hAnsi="Arial" w:cs="Arial"/>
          <w:color w:val="000000" w:themeColor="text1"/>
        </w:rPr>
        <w:t>generalized trust and trust in neighborhood</w:t>
      </w:r>
      <w:r w:rsidRPr="00C009CA">
        <w:rPr>
          <w:rFonts w:ascii="Arial" w:eastAsia="Calibri" w:hAnsi="Arial" w:cs="Arial"/>
          <w:color w:val="000000" w:themeColor="text1"/>
        </w:rPr>
        <w:t xml:space="preserve"> </w:t>
      </w:r>
      <w:r>
        <w:rPr>
          <w:rFonts w:ascii="Arial" w:eastAsia="Calibri" w:hAnsi="Arial" w:cs="Arial"/>
          <w:color w:val="000000" w:themeColor="text1"/>
        </w:rPr>
        <w:t>as the dependent variables (</w:t>
      </w:r>
      <w:r w:rsidR="00D33C6F" w:rsidRPr="00C009CA">
        <w:rPr>
          <w:rFonts w:ascii="Arial" w:eastAsia="Calibri" w:hAnsi="Arial" w:cs="Arial"/>
          <w:color w:val="000000" w:themeColor="text1"/>
        </w:rPr>
        <w:t>Study</w:t>
      </w:r>
      <w:r w:rsidR="00D33C6F" w:rsidRPr="00C009CA">
        <w:rPr>
          <w:rFonts w:ascii="Arial" w:hAnsi="Arial" w:cs="Arial"/>
          <w:color w:val="000000" w:themeColor="text1"/>
        </w:rPr>
        <w:t xml:space="preserve"> 3</w:t>
      </w:r>
      <w:r>
        <w:rPr>
          <w:rFonts w:ascii="Arial" w:hAnsi="Arial" w:cs="Arial"/>
          <w:color w:val="000000" w:themeColor="text1"/>
        </w:rPr>
        <w:t>).</w:t>
      </w:r>
    </w:p>
    <w:p w14:paraId="5AF04C90" w14:textId="5D8F13DA" w:rsidR="00D33C6F" w:rsidRPr="00C009CA" w:rsidRDefault="00D33C6F" w:rsidP="00C12BC8">
      <w:pPr>
        <w:pStyle w:val="SMcaption"/>
        <w:rPr>
          <w:rFonts w:ascii="Arial" w:hAnsi="Arial" w:cs="Arial"/>
          <w:color w:val="000000" w:themeColor="text1"/>
          <w:szCs w:val="24"/>
          <w:lang w:eastAsia="zh-TW"/>
        </w:rPr>
      </w:pPr>
    </w:p>
    <w:tbl>
      <w:tblPr>
        <w:tblW w:w="11628" w:type="dxa"/>
        <w:tblLook w:val="04A0" w:firstRow="1" w:lastRow="0" w:firstColumn="1" w:lastColumn="0" w:noHBand="0" w:noVBand="1"/>
      </w:tblPr>
      <w:tblGrid>
        <w:gridCol w:w="720"/>
        <w:gridCol w:w="3690"/>
        <w:gridCol w:w="2880"/>
        <w:gridCol w:w="4338"/>
      </w:tblGrid>
      <w:tr w:rsidR="00D33C6F" w:rsidRPr="00D52853" w14:paraId="4CD73655" w14:textId="77777777" w:rsidTr="00DA6C1C">
        <w:trPr>
          <w:trHeight w:val="341"/>
        </w:trPr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61F6E" w14:textId="77777777" w:rsidR="00D33C6F" w:rsidRPr="00C009CA" w:rsidRDefault="00D33C6F" w:rsidP="00C12BC8">
            <w:pPr>
              <w:rPr>
                <w:rFonts w:ascii="Arial" w:hAnsi="Arial" w:cs="Arial"/>
                <w:color w:val="000000" w:themeColor="text1"/>
                <w:lang w:eastAsia="zh-TW"/>
              </w:rPr>
            </w:pPr>
            <w:r w:rsidRPr="00C009CA">
              <w:rPr>
                <w:rFonts w:ascii="Arial" w:hAnsi="Arial" w:cs="Arial"/>
                <w:color w:val="000000" w:themeColor="text1"/>
                <w:lang w:eastAsia="zh-TW"/>
              </w:rPr>
              <w:t> 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0A71D" w14:textId="77777777" w:rsidR="00D33C6F" w:rsidRPr="00C009CA" w:rsidRDefault="00D33C6F" w:rsidP="00C12BC8">
            <w:pPr>
              <w:jc w:val="center"/>
              <w:rPr>
                <w:rFonts w:ascii="Arial" w:hAnsi="Arial" w:cs="Arial"/>
                <w:color w:val="000000" w:themeColor="text1"/>
                <w:lang w:eastAsia="zh-TW"/>
              </w:rPr>
            </w:pPr>
            <w:r w:rsidRPr="00C009CA">
              <w:rPr>
                <w:rFonts w:ascii="Arial" w:hAnsi="Arial" w:cs="Arial"/>
                <w:color w:val="000000" w:themeColor="text1"/>
                <w:lang w:eastAsia="zh-TW"/>
              </w:rPr>
              <w:t> 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bottom"/>
            <w:hideMark/>
          </w:tcPr>
          <w:p w14:paraId="7D77C971" w14:textId="77777777" w:rsidR="00D33C6F" w:rsidRPr="00C009CA" w:rsidRDefault="00D33C6F" w:rsidP="00C12BC8">
            <w:pPr>
              <w:jc w:val="center"/>
              <w:rPr>
                <w:rFonts w:ascii="Arial" w:hAnsi="Arial" w:cs="Arial"/>
                <w:color w:val="000000" w:themeColor="text1"/>
                <w:lang w:eastAsia="zh-TW"/>
              </w:rPr>
            </w:pPr>
            <w:r>
              <w:rPr>
                <w:rFonts w:ascii="Arial" w:hAnsi="Arial" w:cs="Arial"/>
                <w:color w:val="000000" w:themeColor="text1"/>
                <w:lang w:eastAsia="zh-TW"/>
              </w:rPr>
              <w:t>Generalized Trust</w:t>
            </w:r>
          </w:p>
        </w:tc>
        <w:tc>
          <w:tcPr>
            <w:tcW w:w="4338" w:type="dxa"/>
            <w:tcBorders>
              <w:top w:val="single" w:sz="4" w:space="0" w:color="auto"/>
              <w:left w:val="nil"/>
            </w:tcBorders>
            <w:shd w:val="clear" w:color="auto" w:fill="auto"/>
            <w:vAlign w:val="bottom"/>
          </w:tcPr>
          <w:p w14:paraId="7777DFF2" w14:textId="77777777" w:rsidR="00D33C6F" w:rsidRPr="00C009CA" w:rsidRDefault="00D33C6F" w:rsidP="00C12BC8">
            <w:pPr>
              <w:ind w:right="45"/>
              <w:jc w:val="center"/>
              <w:rPr>
                <w:rFonts w:ascii="Arial" w:hAnsi="Arial" w:cs="Arial"/>
                <w:color w:val="000000" w:themeColor="text1"/>
                <w:lang w:eastAsia="zh-TW"/>
              </w:rPr>
            </w:pPr>
            <w:r>
              <w:rPr>
                <w:rFonts w:ascii="Arial" w:hAnsi="Arial" w:cs="Arial"/>
                <w:color w:val="000000" w:themeColor="text1"/>
                <w:lang w:eastAsia="zh-TW"/>
              </w:rPr>
              <w:t>Trust in Neighborhood</w:t>
            </w:r>
          </w:p>
        </w:tc>
      </w:tr>
      <w:tr w:rsidR="00D33C6F" w:rsidRPr="00D52853" w14:paraId="16F9F3E3" w14:textId="77777777" w:rsidTr="00DA6C1C">
        <w:trPr>
          <w:trHeight w:val="341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4C389C" w14:textId="77777777" w:rsidR="00D33C6F" w:rsidRPr="00C009CA" w:rsidRDefault="00D33C6F" w:rsidP="00C12BC8">
            <w:pPr>
              <w:rPr>
                <w:rFonts w:ascii="Arial" w:hAnsi="Arial" w:cs="Arial"/>
                <w:color w:val="000000" w:themeColor="text1"/>
                <w:lang w:eastAsia="zh-TW"/>
              </w:rPr>
            </w:pPr>
            <w:r w:rsidRPr="00C009CA">
              <w:rPr>
                <w:rFonts w:ascii="Arial" w:hAnsi="Arial" w:cs="Arial"/>
                <w:color w:val="000000" w:themeColor="text1"/>
                <w:lang w:eastAsia="zh-TW"/>
              </w:rPr>
              <w:t> 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24C1CA" w14:textId="77777777" w:rsidR="00D33C6F" w:rsidRPr="00C009CA" w:rsidRDefault="00D33C6F" w:rsidP="00C12BC8">
            <w:pPr>
              <w:rPr>
                <w:rFonts w:ascii="Arial" w:hAnsi="Arial" w:cs="Arial"/>
                <w:color w:val="000000" w:themeColor="text1"/>
                <w:lang w:eastAsia="zh-TW"/>
              </w:rPr>
            </w:pPr>
          </w:p>
        </w:tc>
        <w:tc>
          <w:tcPr>
            <w:tcW w:w="288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2B4BCF" w14:textId="77777777" w:rsidR="00D33C6F" w:rsidRPr="00C009CA" w:rsidRDefault="00D33C6F" w:rsidP="00C12BC8">
            <w:pPr>
              <w:jc w:val="center"/>
              <w:rPr>
                <w:rFonts w:ascii="Arial" w:hAnsi="Arial" w:cs="Arial"/>
                <w:color w:val="000000" w:themeColor="text1"/>
                <w:lang w:eastAsia="zh-TW"/>
              </w:rPr>
            </w:pPr>
            <w:r w:rsidRPr="00C009CA">
              <w:rPr>
                <w:rFonts w:ascii="Arial" w:hAnsi="Arial" w:cs="Arial"/>
                <w:color w:val="000000" w:themeColor="text1"/>
                <w:lang w:eastAsia="zh-TW"/>
              </w:rPr>
              <w:t xml:space="preserve">Model 1 </w:t>
            </w:r>
            <w:r w:rsidR="00D75D56">
              <w:rPr>
                <w:rFonts w:ascii="Arial" w:hAnsi="Arial" w:cs="Arial"/>
                <w:color w:val="000000" w:themeColor="text1"/>
                <w:lang w:eastAsia="zh-TW"/>
              </w:rPr>
              <w:t>(N=52</w:t>
            </w:r>
            <w:r>
              <w:rPr>
                <w:rFonts w:ascii="Arial" w:hAnsi="Arial" w:cs="Arial"/>
                <w:color w:val="000000" w:themeColor="text1"/>
                <w:lang w:eastAsia="zh-TW"/>
              </w:rPr>
              <w:t>)</w:t>
            </w:r>
          </w:p>
        </w:tc>
        <w:tc>
          <w:tcPr>
            <w:tcW w:w="433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080D7A" w14:textId="77777777" w:rsidR="00D33C6F" w:rsidRPr="00C009CA" w:rsidRDefault="00D33C6F" w:rsidP="00C12BC8">
            <w:pPr>
              <w:ind w:right="45"/>
              <w:jc w:val="center"/>
              <w:rPr>
                <w:rFonts w:ascii="Arial" w:hAnsi="Arial" w:cs="Arial"/>
                <w:color w:val="000000" w:themeColor="text1"/>
                <w:lang w:eastAsia="zh-TW"/>
              </w:rPr>
            </w:pPr>
            <w:r w:rsidRPr="00C009CA">
              <w:rPr>
                <w:rFonts w:ascii="Arial" w:hAnsi="Arial" w:cs="Arial"/>
                <w:color w:val="000000" w:themeColor="text1"/>
                <w:lang w:eastAsia="zh-TW"/>
              </w:rPr>
              <w:t>Model 2</w:t>
            </w:r>
            <w:r>
              <w:rPr>
                <w:rFonts w:ascii="Arial" w:hAnsi="Arial" w:cs="Arial"/>
                <w:color w:val="000000" w:themeColor="text1"/>
                <w:lang w:eastAsia="zh-TW"/>
              </w:rPr>
              <w:t xml:space="preserve"> (N=5</w:t>
            </w:r>
            <w:r w:rsidR="00083844">
              <w:rPr>
                <w:rFonts w:ascii="Arial" w:hAnsi="Arial" w:cs="Arial"/>
                <w:color w:val="000000" w:themeColor="text1"/>
                <w:lang w:eastAsia="zh-TW"/>
              </w:rPr>
              <w:t>1</w:t>
            </w:r>
            <w:r>
              <w:rPr>
                <w:rFonts w:ascii="Arial" w:hAnsi="Arial" w:cs="Arial"/>
                <w:color w:val="000000" w:themeColor="text1"/>
                <w:lang w:eastAsia="zh-TW"/>
              </w:rPr>
              <w:t>)</w:t>
            </w:r>
          </w:p>
        </w:tc>
      </w:tr>
      <w:tr w:rsidR="007937E1" w:rsidRPr="00D52853" w14:paraId="49BFAA24" w14:textId="77777777" w:rsidTr="003C4B7B">
        <w:trPr>
          <w:trHeight w:val="341"/>
        </w:trPr>
        <w:tc>
          <w:tcPr>
            <w:tcW w:w="4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0E1AF8" w14:textId="77777777" w:rsidR="007937E1" w:rsidRPr="00C009CA" w:rsidRDefault="007937E1" w:rsidP="00C12BC8">
            <w:pPr>
              <w:ind w:left="702"/>
              <w:rPr>
                <w:rFonts w:ascii="Arial" w:hAnsi="Arial" w:cs="Arial"/>
                <w:color w:val="000000" w:themeColor="text1"/>
                <w:lang w:eastAsia="zh-TW"/>
              </w:rPr>
            </w:pPr>
            <w:r>
              <w:rPr>
                <w:rFonts w:ascii="Arial" w:hAnsi="Arial" w:cs="Arial"/>
                <w:color w:val="000000" w:themeColor="text1"/>
                <w:lang w:eastAsia="zh-TW"/>
              </w:rPr>
              <w:t>Constant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2D44DB" w14:textId="77777777" w:rsidR="007937E1" w:rsidRPr="00C009CA" w:rsidRDefault="00213EE7" w:rsidP="00C12BC8">
            <w:pPr>
              <w:jc w:val="center"/>
              <w:rPr>
                <w:rFonts w:ascii="Arial" w:hAnsi="Arial" w:cs="Arial"/>
                <w:color w:val="000000" w:themeColor="text1"/>
                <w:lang w:eastAsia="zh-TW"/>
              </w:rPr>
            </w:pPr>
            <w:r>
              <w:rPr>
                <w:rFonts w:ascii="Arial" w:hAnsi="Arial" w:cs="Arial"/>
                <w:color w:val="000000" w:themeColor="text1"/>
                <w:lang w:eastAsia="zh-TW"/>
              </w:rPr>
              <w:t>24.74** (3.76)</w:t>
            </w:r>
          </w:p>
        </w:tc>
        <w:tc>
          <w:tcPr>
            <w:tcW w:w="4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B75835" w14:textId="77777777" w:rsidR="007937E1" w:rsidRPr="00C009CA" w:rsidRDefault="00213EE7" w:rsidP="00C12BC8">
            <w:pPr>
              <w:ind w:right="45"/>
              <w:jc w:val="center"/>
              <w:rPr>
                <w:rFonts w:ascii="Arial" w:hAnsi="Arial" w:cs="Arial"/>
                <w:color w:val="000000" w:themeColor="text1"/>
                <w:lang w:eastAsia="zh-TW"/>
              </w:rPr>
            </w:pPr>
            <w:r>
              <w:rPr>
                <w:rFonts w:ascii="Arial" w:hAnsi="Arial" w:cs="Arial"/>
                <w:color w:val="000000" w:themeColor="text1"/>
                <w:lang w:eastAsia="zh-TW"/>
              </w:rPr>
              <w:t>2.96** (.09)</w:t>
            </w:r>
          </w:p>
        </w:tc>
      </w:tr>
      <w:tr w:rsidR="00D33C6F" w:rsidRPr="00D52853" w14:paraId="0D29176B" w14:textId="77777777" w:rsidTr="003C4B7B">
        <w:trPr>
          <w:trHeight w:val="341"/>
        </w:trPr>
        <w:tc>
          <w:tcPr>
            <w:tcW w:w="4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F0C74" w14:textId="77777777" w:rsidR="00D33C6F" w:rsidRPr="00C009CA" w:rsidRDefault="00D33C6F" w:rsidP="00C12BC8">
            <w:pPr>
              <w:rPr>
                <w:rFonts w:ascii="Arial" w:hAnsi="Arial" w:cs="Arial"/>
                <w:color w:val="000000" w:themeColor="text1"/>
                <w:lang w:eastAsia="zh-TW"/>
              </w:rPr>
            </w:pPr>
            <w:r w:rsidRPr="00C009CA">
              <w:rPr>
                <w:rFonts w:ascii="Arial" w:hAnsi="Arial" w:cs="Arial"/>
                <w:color w:val="000000" w:themeColor="text1"/>
                <w:lang w:eastAsia="zh-TW"/>
              </w:rPr>
              <w:t>Control Variables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BDB520" w14:textId="77777777" w:rsidR="00D33C6F" w:rsidRPr="00C009CA" w:rsidRDefault="00D33C6F" w:rsidP="00C12BC8">
            <w:pPr>
              <w:jc w:val="center"/>
              <w:rPr>
                <w:rFonts w:ascii="Arial" w:hAnsi="Arial" w:cs="Arial"/>
                <w:color w:val="000000" w:themeColor="text1"/>
                <w:lang w:eastAsia="zh-TW"/>
              </w:rPr>
            </w:pPr>
          </w:p>
        </w:tc>
        <w:tc>
          <w:tcPr>
            <w:tcW w:w="4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DA778C" w14:textId="77777777" w:rsidR="00D33C6F" w:rsidRPr="00C009CA" w:rsidRDefault="00D33C6F" w:rsidP="00C12BC8">
            <w:pPr>
              <w:ind w:right="45"/>
              <w:jc w:val="center"/>
              <w:rPr>
                <w:rFonts w:ascii="Arial" w:hAnsi="Arial" w:cs="Arial"/>
                <w:color w:val="000000" w:themeColor="text1"/>
                <w:lang w:eastAsia="zh-TW"/>
              </w:rPr>
            </w:pPr>
          </w:p>
        </w:tc>
      </w:tr>
      <w:tr w:rsidR="00D33C6F" w:rsidRPr="00D52853" w14:paraId="73B5DD14" w14:textId="77777777" w:rsidTr="00DA6C1C">
        <w:trPr>
          <w:trHeight w:val="341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42A60" w14:textId="77777777" w:rsidR="00D33C6F" w:rsidRPr="00C009CA" w:rsidRDefault="00D33C6F" w:rsidP="00C12BC8">
            <w:pPr>
              <w:rPr>
                <w:rFonts w:ascii="Arial" w:hAnsi="Arial" w:cs="Arial"/>
                <w:color w:val="000000" w:themeColor="text1"/>
                <w:lang w:eastAsia="zh-TW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AA229" w14:textId="77777777" w:rsidR="00D33C6F" w:rsidRPr="00C009CA" w:rsidRDefault="00D33C6F" w:rsidP="00C12BC8">
            <w:pPr>
              <w:rPr>
                <w:rFonts w:ascii="Arial" w:hAnsi="Arial" w:cs="Arial"/>
                <w:color w:val="000000" w:themeColor="text1"/>
                <w:lang w:eastAsia="zh-TW"/>
              </w:rPr>
            </w:pPr>
            <w:r w:rsidRPr="00C009CA">
              <w:rPr>
                <w:rFonts w:ascii="Arial" w:hAnsi="Arial" w:cs="Arial"/>
                <w:color w:val="000000" w:themeColor="text1"/>
                <w:lang w:eastAsia="zh-TW"/>
              </w:rPr>
              <w:t>Gross national income per capita purchasing power parity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7BA6FB" w14:textId="77777777" w:rsidR="00D33C6F" w:rsidRPr="00C009CA" w:rsidRDefault="00430CFB" w:rsidP="00C12BC8">
            <w:pPr>
              <w:jc w:val="center"/>
              <w:rPr>
                <w:rFonts w:ascii="Arial" w:hAnsi="Arial" w:cs="Arial"/>
                <w:color w:val="000000" w:themeColor="text1"/>
                <w:lang w:eastAsia="zh-TW"/>
              </w:rPr>
            </w:pPr>
            <w:r>
              <w:rPr>
                <w:rFonts w:ascii="Arial" w:hAnsi="Arial" w:cs="Arial"/>
                <w:color w:val="000000" w:themeColor="text1"/>
                <w:lang w:eastAsia="zh-TW"/>
              </w:rPr>
              <w:t>.</w:t>
            </w:r>
            <w:r w:rsidR="00213EE7">
              <w:rPr>
                <w:rFonts w:ascii="Arial" w:hAnsi="Arial" w:cs="Arial"/>
                <w:color w:val="000000" w:themeColor="text1"/>
                <w:lang w:eastAsia="zh-TW"/>
              </w:rPr>
              <w:t>00024</w:t>
            </w:r>
            <w:r>
              <w:rPr>
                <w:rFonts w:ascii="Arial" w:hAnsi="Arial" w:cs="Arial"/>
                <w:color w:val="000000" w:themeColor="text1"/>
                <w:lang w:eastAsia="zh-TW"/>
              </w:rPr>
              <w:t xml:space="preserve"> (.00015)</w:t>
            </w:r>
          </w:p>
        </w:tc>
        <w:tc>
          <w:tcPr>
            <w:tcW w:w="4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C1CBD8" w14:textId="77777777" w:rsidR="00D33C6F" w:rsidRPr="00C009CA" w:rsidRDefault="00420F46" w:rsidP="00C12BC8">
            <w:pPr>
              <w:ind w:right="45"/>
              <w:jc w:val="center"/>
              <w:rPr>
                <w:rFonts w:ascii="Arial" w:hAnsi="Arial" w:cs="Arial"/>
                <w:color w:val="000000" w:themeColor="text1"/>
                <w:lang w:eastAsia="zh-TW"/>
              </w:rPr>
            </w:pPr>
            <w:r>
              <w:rPr>
                <w:rFonts w:ascii="Arial" w:hAnsi="Arial" w:cs="Arial"/>
                <w:color w:val="000000" w:themeColor="text1"/>
                <w:lang w:eastAsia="zh-TW"/>
              </w:rPr>
              <w:t>-</w:t>
            </w:r>
            <w:r w:rsidR="00213EE7">
              <w:rPr>
                <w:rFonts w:ascii="Arial" w:hAnsi="Arial" w:cs="Arial"/>
                <w:color w:val="000000" w:themeColor="text1"/>
                <w:lang w:eastAsia="zh-TW"/>
              </w:rPr>
              <w:t>5.55E-07</w:t>
            </w:r>
            <w:r>
              <w:rPr>
                <w:rFonts w:ascii="Arial" w:hAnsi="Arial" w:cs="Arial"/>
                <w:color w:val="000000" w:themeColor="text1"/>
                <w:lang w:eastAsia="zh-TW"/>
              </w:rPr>
              <w:t xml:space="preserve"> (2.74E-06)</w:t>
            </w:r>
          </w:p>
        </w:tc>
      </w:tr>
      <w:tr w:rsidR="00D33C6F" w:rsidRPr="00D52853" w14:paraId="495273E3" w14:textId="77777777" w:rsidTr="00DA6C1C">
        <w:trPr>
          <w:trHeight w:val="341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F50A3" w14:textId="77777777" w:rsidR="00D33C6F" w:rsidRPr="00C009CA" w:rsidRDefault="00D33C6F" w:rsidP="00C12BC8">
            <w:pPr>
              <w:jc w:val="right"/>
              <w:rPr>
                <w:rFonts w:ascii="Arial" w:hAnsi="Arial" w:cs="Arial"/>
                <w:color w:val="000000" w:themeColor="text1"/>
                <w:lang w:eastAsia="zh-TW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5472B" w14:textId="77777777" w:rsidR="00D33C6F" w:rsidRPr="00C009CA" w:rsidRDefault="00D33C6F" w:rsidP="00C12BC8">
            <w:pPr>
              <w:rPr>
                <w:rFonts w:ascii="Arial" w:hAnsi="Arial" w:cs="Arial"/>
                <w:color w:val="000000" w:themeColor="text1"/>
                <w:lang w:eastAsia="zh-TW"/>
              </w:rPr>
            </w:pPr>
            <w:r>
              <w:rPr>
                <w:rFonts w:ascii="Arial" w:hAnsi="Arial" w:cs="Arial"/>
                <w:color w:val="000000" w:themeColor="text1"/>
                <w:lang w:eastAsia="zh-TW"/>
              </w:rPr>
              <w:t>Urban Population Percentage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B8212D" w14:textId="77777777" w:rsidR="00D33C6F" w:rsidRPr="00C009CA" w:rsidRDefault="00213EE7" w:rsidP="00C12BC8">
            <w:pPr>
              <w:jc w:val="center"/>
              <w:rPr>
                <w:rFonts w:ascii="Arial" w:hAnsi="Arial" w:cs="Arial"/>
                <w:color w:val="000000" w:themeColor="text1"/>
                <w:lang w:eastAsia="zh-TW"/>
              </w:rPr>
            </w:pPr>
            <w:r>
              <w:rPr>
                <w:rFonts w:ascii="Arial" w:hAnsi="Arial" w:cs="Arial"/>
                <w:color w:val="000000" w:themeColor="text1"/>
                <w:lang w:eastAsia="zh-TW"/>
              </w:rPr>
              <w:t>5.55</w:t>
            </w:r>
            <w:r w:rsidR="00430CFB">
              <w:rPr>
                <w:rFonts w:ascii="Arial" w:hAnsi="Arial" w:cs="Arial"/>
                <w:color w:val="000000" w:themeColor="text1"/>
                <w:lang w:eastAsia="zh-TW"/>
              </w:rPr>
              <w:t xml:space="preserve"> (11.52)</w:t>
            </w:r>
          </w:p>
        </w:tc>
        <w:tc>
          <w:tcPr>
            <w:tcW w:w="4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DD8C0C" w14:textId="77777777" w:rsidR="00D33C6F" w:rsidRPr="00C009CA" w:rsidRDefault="00A10FC0" w:rsidP="00C12BC8">
            <w:pPr>
              <w:ind w:right="45"/>
              <w:jc w:val="center"/>
              <w:rPr>
                <w:rFonts w:ascii="Arial" w:hAnsi="Arial" w:cs="Arial"/>
                <w:color w:val="000000" w:themeColor="text1"/>
                <w:lang w:eastAsia="zh-TW"/>
              </w:rPr>
            </w:pPr>
            <w:r>
              <w:rPr>
                <w:rFonts w:ascii="Arial" w:hAnsi="Arial" w:cs="Arial"/>
                <w:color w:val="000000" w:themeColor="text1"/>
                <w:lang w:eastAsia="zh-TW"/>
              </w:rPr>
              <w:t>-.</w:t>
            </w:r>
            <w:r w:rsidR="00213EE7">
              <w:rPr>
                <w:rFonts w:ascii="Arial" w:hAnsi="Arial" w:cs="Arial"/>
                <w:color w:val="000000" w:themeColor="text1"/>
                <w:lang w:eastAsia="zh-TW"/>
              </w:rPr>
              <w:t>55</w:t>
            </w:r>
            <w:r w:rsidR="003F7317">
              <w:rPr>
                <w:rFonts w:ascii="Arial" w:hAnsi="Arial" w:cs="Arial"/>
                <w:color w:val="000000" w:themeColor="text1"/>
                <w:lang w:eastAsia="zh-TW"/>
              </w:rPr>
              <w:t>*</w:t>
            </w:r>
            <w:r>
              <w:rPr>
                <w:rFonts w:ascii="Arial" w:hAnsi="Arial" w:cs="Arial"/>
                <w:color w:val="000000" w:themeColor="text1"/>
                <w:lang w:eastAsia="zh-TW"/>
              </w:rPr>
              <w:t xml:space="preserve"> (.21)</w:t>
            </w:r>
          </w:p>
        </w:tc>
      </w:tr>
      <w:tr w:rsidR="00D33C6F" w:rsidRPr="00D52853" w14:paraId="2046DB06" w14:textId="77777777" w:rsidTr="00DA6C1C">
        <w:trPr>
          <w:trHeight w:val="341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34A8E6" w14:textId="77777777" w:rsidR="00D33C6F" w:rsidRPr="00C009CA" w:rsidRDefault="00D33C6F" w:rsidP="00C12BC8">
            <w:pPr>
              <w:jc w:val="right"/>
              <w:rPr>
                <w:rFonts w:ascii="Arial" w:hAnsi="Arial" w:cs="Arial"/>
                <w:color w:val="000000" w:themeColor="text1"/>
                <w:lang w:eastAsia="zh-TW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406CCD" w14:textId="77777777" w:rsidR="00D33C6F" w:rsidRPr="00C009CA" w:rsidRDefault="00D33C6F" w:rsidP="00C12BC8">
            <w:pPr>
              <w:rPr>
                <w:rFonts w:ascii="Arial" w:hAnsi="Arial" w:cs="Arial"/>
                <w:color w:val="000000" w:themeColor="text1"/>
                <w:lang w:eastAsia="zh-TW"/>
              </w:rPr>
            </w:pPr>
            <w:r>
              <w:rPr>
                <w:rFonts w:ascii="Arial" w:hAnsi="Arial" w:cs="Arial"/>
                <w:color w:val="000000" w:themeColor="text1"/>
                <w:lang w:eastAsia="zh-TW"/>
              </w:rPr>
              <w:t>Gender Diversity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9AC804" w14:textId="77777777" w:rsidR="00D33C6F" w:rsidRPr="00C009CA" w:rsidRDefault="00213EE7" w:rsidP="00C12BC8">
            <w:pPr>
              <w:jc w:val="center"/>
              <w:rPr>
                <w:rFonts w:ascii="Arial" w:hAnsi="Arial" w:cs="Arial"/>
                <w:color w:val="000000" w:themeColor="text1"/>
                <w:lang w:eastAsia="zh-TW"/>
              </w:rPr>
            </w:pPr>
            <w:r>
              <w:rPr>
                <w:rFonts w:ascii="Arial" w:hAnsi="Arial" w:cs="Arial"/>
                <w:color w:val="000000" w:themeColor="text1"/>
                <w:lang w:eastAsia="zh-TW"/>
              </w:rPr>
              <w:t>24.43</w:t>
            </w:r>
            <w:r w:rsidR="00430CFB">
              <w:rPr>
                <w:rFonts w:ascii="Arial" w:hAnsi="Arial" w:cs="Arial"/>
                <w:color w:val="000000" w:themeColor="text1"/>
                <w:lang w:eastAsia="zh-TW"/>
              </w:rPr>
              <w:t xml:space="preserve"> (</w:t>
            </w:r>
            <w:r>
              <w:rPr>
                <w:rFonts w:ascii="Arial" w:hAnsi="Arial" w:cs="Arial"/>
                <w:color w:val="000000" w:themeColor="text1"/>
                <w:lang w:eastAsia="zh-TW"/>
              </w:rPr>
              <w:t>35</w:t>
            </w:r>
            <w:r w:rsidR="00430CFB">
              <w:rPr>
                <w:rFonts w:ascii="Arial" w:hAnsi="Arial" w:cs="Arial"/>
                <w:color w:val="000000" w:themeColor="text1"/>
                <w:lang w:eastAsia="zh-TW"/>
              </w:rPr>
              <w:t>.</w:t>
            </w:r>
            <w:r>
              <w:rPr>
                <w:rFonts w:ascii="Arial" w:hAnsi="Arial" w:cs="Arial"/>
                <w:color w:val="000000" w:themeColor="text1"/>
                <w:lang w:eastAsia="zh-TW"/>
              </w:rPr>
              <w:t>74</w:t>
            </w:r>
            <w:r w:rsidR="00430CFB">
              <w:rPr>
                <w:rFonts w:ascii="Arial" w:hAnsi="Arial" w:cs="Arial"/>
                <w:color w:val="000000" w:themeColor="text1"/>
                <w:lang w:eastAsia="zh-TW"/>
              </w:rPr>
              <w:t>)</w:t>
            </w:r>
          </w:p>
        </w:tc>
        <w:tc>
          <w:tcPr>
            <w:tcW w:w="4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F82F99" w14:textId="77777777" w:rsidR="00D33C6F" w:rsidRPr="00C009CA" w:rsidRDefault="00D50A45" w:rsidP="00C12BC8">
            <w:pPr>
              <w:ind w:right="45"/>
              <w:jc w:val="center"/>
              <w:rPr>
                <w:rFonts w:ascii="Arial" w:hAnsi="Arial" w:cs="Arial"/>
                <w:color w:val="000000" w:themeColor="text1"/>
                <w:lang w:eastAsia="zh-TW"/>
              </w:rPr>
            </w:pPr>
            <w:r>
              <w:rPr>
                <w:rFonts w:ascii="Arial" w:hAnsi="Arial" w:cs="Arial"/>
                <w:color w:val="000000" w:themeColor="text1"/>
                <w:lang w:eastAsia="zh-TW"/>
              </w:rPr>
              <w:t>-</w:t>
            </w:r>
            <w:r w:rsidR="00213EE7">
              <w:rPr>
                <w:rFonts w:ascii="Arial" w:hAnsi="Arial" w:cs="Arial"/>
                <w:color w:val="000000" w:themeColor="text1"/>
                <w:lang w:eastAsia="zh-TW"/>
              </w:rPr>
              <w:t>1.47</w:t>
            </w:r>
            <w:r w:rsidR="00A10FC0">
              <w:rPr>
                <w:rFonts w:ascii="Arial" w:hAnsi="Arial" w:cs="Arial"/>
                <w:color w:val="000000" w:themeColor="text1"/>
                <w:lang w:eastAsia="zh-TW"/>
              </w:rPr>
              <w:t>* (.</w:t>
            </w:r>
            <w:r w:rsidR="00213EE7">
              <w:rPr>
                <w:rFonts w:ascii="Arial" w:hAnsi="Arial" w:cs="Arial"/>
                <w:color w:val="000000" w:themeColor="text1"/>
                <w:lang w:eastAsia="zh-TW"/>
              </w:rPr>
              <w:t>66</w:t>
            </w:r>
            <w:r w:rsidR="00A10FC0">
              <w:rPr>
                <w:rFonts w:ascii="Arial" w:hAnsi="Arial" w:cs="Arial"/>
                <w:color w:val="000000" w:themeColor="text1"/>
                <w:lang w:eastAsia="zh-TW"/>
              </w:rPr>
              <w:t>)</w:t>
            </w:r>
          </w:p>
        </w:tc>
      </w:tr>
      <w:tr w:rsidR="00D33C6F" w:rsidRPr="00D52853" w14:paraId="6BF59DBC" w14:textId="77777777" w:rsidTr="00DA6C1C">
        <w:trPr>
          <w:trHeight w:val="341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4D31DF" w14:textId="77777777" w:rsidR="00D33C6F" w:rsidRPr="00C009CA" w:rsidRDefault="00D33C6F" w:rsidP="00C12BC8">
            <w:pPr>
              <w:jc w:val="right"/>
              <w:rPr>
                <w:rFonts w:ascii="Arial" w:hAnsi="Arial" w:cs="Arial"/>
                <w:color w:val="000000" w:themeColor="text1"/>
                <w:lang w:eastAsia="zh-TW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7F16CD" w14:textId="77777777" w:rsidR="00D33C6F" w:rsidRPr="00C009CA" w:rsidRDefault="00D33C6F" w:rsidP="00C12BC8">
            <w:pPr>
              <w:rPr>
                <w:rFonts w:ascii="Arial" w:hAnsi="Arial" w:cs="Arial"/>
                <w:color w:val="000000" w:themeColor="text1"/>
                <w:lang w:eastAsia="zh-TW"/>
              </w:rPr>
            </w:pPr>
            <w:r>
              <w:rPr>
                <w:rFonts w:ascii="Arial" w:hAnsi="Arial" w:cs="Arial"/>
                <w:color w:val="000000" w:themeColor="text1"/>
                <w:lang w:eastAsia="zh-TW"/>
              </w:rPr>
              <w:t>Religious Diversity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9A6156" w14:textId="77777777" w:rsidR="00D33C6F" w:rsidRPr="00C009CA" w:rsidRDefault="00213EE7" w:rsidP="00C12BC8">
            <w:pPr>
              <w:jc w:val="center"/>
              <w:rPr>
                <w:rFonts w:ascii="Arial" w:hAnsi="Arial" w:cs="Arial"/>
                <w:color w:val="000000" w:themeColor="text1"/>
                <w:lang w:eastAsia="zh-TW"/>
              </w:rPr>
            </w:pPr>
            <w:r>
              <w:rPr>
                <w:rFonts w:ascii="Arial" w:hAnsi="Arial" w:cs="Arial"/>
                <w:color w:val="000000" w:themeColor="text1"/>
                <w:lang w:eastAsia="zh-TW"/>
              </w:rPr>
              <w:t>26.89</w:t>
            </w:r>
            <w:r w:rsidR="003F7317">
              <w:rPr>
                <w:rFonts w:ascii="Arial" w:hAnsi="Arial" w:cs="Arial"/>
                <w:color w:val="000000" w:themeColor="text1"/>
                <w:lang w:eastAsia="zh-TW"/>
              </w:rPr>
              <w:t>**</w:t>
            </w:r>
            <w:r w:rsidR="00430CFB">
              <w:rPr>
                <w:rFonts w:ascii="Arial" w:hAnsi="Arial" w:cs="Arial"/>
                <w:color w:val="000000" w:themeColor="text1"/>
                <w:lang w:eastAsia="zh-TW"/>
              </w:rPr>
              <w:t xml:space="preserve"> (9.32)</w:t>
            </w:r>
          </w:p>
        </w:tc>
        <w:tc>
          <w:tcPr>
            <w:tcW w:w="4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94CFD2" w14:textId="77777777" w:rsidR="00D33C6F" w:rsidRPr="00C009CA" w:rsidRDefault="00A10FC0" w:rsidP="00C12BC8">
            <w:pPr>
              <w:ind w:right="45"/>
              <w:jc w:val="center"/>
              <w:rPr>
                <w:rFonts w:ascii="Arial" w:hAnsi="Arial" w:cs="Arial"/>
                <w:color w:val="000000" w:themeColor="text1"/>
                <w:lang w:eastAsia="zh-TW"/>
              </w:rPr>
            </w:pPr>
            <w:r>
              <w:rPr>
                <w:rFonts w:ascii="Arial" w:hAnsi="Arial" w:cs="Arial"/>
                <w:color w:val="000000" w:themeColor="text1"/>
                <w:lang w:eastAsia="zh-TW"/>
              </w:rPr>
              <w:t>.1</w:t>
            </w:r>
            <w:r w:rsidR="00213EE7">
              <w:rPr>
                <w:rFonts w:ascii="Arial" w:hAnsi="Arial" w:cs="Arial"/>
                <w:color w:val="000000" w:themeColor="text1"/>
                <w:lang w:eastAsia="zh-TW"/>
              </w:rPr>
              <w:t>7</w:t>
            </w:r>
            <w:r>
              <w:rPr>
                <w:rFonts w:ascii="Arial" w:hAnsi="Arial" w:cs="Arial"/>
                <w:color w:val="000000" w:themeColor="text1"/>
                <w:lang w:eastAsia="zh-TW"/>
              </w:rPr>
              <w:t xml:space="preserve"> (.17)</w:t>
            </w:r>
          </w:p>
        </w:tc>
      </w:tr>
      <w:tr w:rsidR="00D33C6F" w:rsidRPr="00D52853" w14:paraId="02EB7AA6" w14:textId="77777777" w:rsidTr="00DA6C1C">
        <w:trPr>
          <w:trHeight w:val="341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B12C35" w14:textId="77777777" w:rsidR="00D33C6F" w:rsidRPr="00C009CA" w:rsidRDefault="00D33C6F" w:rsidP="00C12BC8">
            <w:pPr>
              <w:jc w:val="right"/>
              <w:rPr>
                <w:rFonts w:ascii="Arial" w:hAnsi="Arial" w:cs="Arial"/>
                <w:color w:val="000000" w:themeColor="text1"/>
                <w:lang w:eastAsia="zh-TW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F9D148" w14:textId="77777777" w:rsidR="00D33C6F" w:rsidRPr="00C009CA" w:rsidRDefault="00D33C6F" w:rsidP="00C12BC8">
            <w:pPr>
              <w:rPr>
                <w:rFonts w:ascii="Arial" w:hAnsi="Arial" w:cs="Arial"/>
                <w:color w:val="000000" w:themeColor="text1"/>
                <w:lang w:eastAsia="zh-TW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DEA3CD" w14:textId="77777777" w:rsidR="00D33C6F" w:rsidRPr="00C009CA" w:rsidRDefault="00D33C6F" w:rsidP="00C12BC8">
            <w:pPr>
              <w:jc w:val="center"/>
              <w:rPr>
                <w:rFonts w:ascii="Arial" w:hAnsi="Arial" w:cs="Arial"/>
                <w:color w:val="000000" w:themeColor="text1"/>
                <w:lang w:eastAsia="zh-TW"/>
              </w:rPr>
            </w:pPr>
          </w:p>
        </w:tc>
        <w:tc>
          <w:tcPr>
            <w:tcW w:w="4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3ED7DA" w14:textId="77777777" w:rsidR="00D33C6F" w:rsidRPr="00C009CA" w:rsidRDefault="00D33C6F" w:rsidP="00C12BC8">
            <w:pPr>
              <w:ind w:right="45"/>
              <w:jc w:val="center"/>
              <w:rPr>
                <w:rFonts w:ascii="Arial" w:hAnsi="Arial" w:cs="Arial"/>
                <w:color w:val="000000" w:themeColor="text1"/>
                <w:lang w:eastAsia="zh-TW"/>
              </w:rPr>
            </w:pPr>
          </w:p>
        </w:tc>
      </w:tr>
      <w:tr w:rsidR="00D33C6F" w:rsidRPr="00D52853" w14:paraId="45A44037" w14:textId="77777777" w:rsidTr="003C4B7B">
        <w:trPr>
          <w:trHeight w:val="341"/>
        </w:trPr>
        <w:tc>
          <w:tcPr>
            <w:tcW w:w="4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CEB7A" w14:textId="77777777" w:rsidR="00D33C6F" w:rsidRPr="00C009CA" w:rsidRDefault="00D33C6F" w:rsidP="00C12BC8">
            <w:pPr>
              <w:rPr>
                <w:rFonts w:ascii="Arial" w:hAnsi="Arial" w:cs="Arial"/>
                <w:color w:val="000000" w:themeColor="text1"/>
                <w:lang w:eastAsia="zh-TW"/>
              </w:rPr>
            </w:pPr>
            <w:r w:rsidRPr="00C009CA">
              <w:rPr>
                <w:rFonts w:ascii="Arial" w:hAnsi="Arial" w:cs="Arial"/>
                <w:color w:val="000000" w:themeColor="text1"/>
                <w:lang w:eastAsia="zh-TW"/>
              </w:rPr>
              <w:t>Predictor Variable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727181" w14:textId="77777777" w:rsidR="00D33C6F" w:rsidRPr="00C009CA" w:rsidRDefault="00D33C6F" w:rsidP="00C12BC8">
            <w:pPr>
              <w:jc w:val="center"/>
              <w:rPr>
                <w:rFonts w:ascii="Arial" w:hAnsi="Arial" w:cs="Arial"/>
                <w:color w:val="000000" w:themeColor="text1"/>
                <w:lang w:eastAsia="zh-TW"/>
              </w:rPr>
            </w:pPr>
          </w:p>
        </w:tc>
        <w:tc>
          <w:tcPr>
            <w:tcW w:w="4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792599" w14:textId="77777777" w:rsidR="00D33C6F" w:rsidRPr="00C009CA" w:rsidRDefault="00D33C6F" w:rsidP="00C12BC8">
            <w:pPr>
              <w:ind w:right="45"/>
              <w:jc w:val="center"/>
              <w:rPr>
                <w:rFonts w:ascii="Arial" w:hAnsi="Arial" w:cs="Arial"/>
                <w:color w:val="000000" w:themeColor="text1"/>
                <w:lang w:eastAsia="zh-TW"/>
              </w:rPr>
            </w:pPr>
          </w:p>
        </w:tc>
      </w:tr>
      <w:tr w:rsidR="00D33C6F" w:rsidRPr="00D52853" w14:paraId="1EC6AF43" w14:textId="77777777" w:rsidTr="00DA6C1C">
        <w:trPr>
          <w:trHeight w:val="341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404B75" w14:textId="77777777" w:rsidR="00D33C6F" w:rsidRPr="00C009CA" w:rsidRDefault="00D33C6F" w:rsidP="00C12BC8">
            <w:pPr>
              <w:rPr>
                <w:rFonts w:ascii="Arial" w:hAnsi="Arial" w:cs="Arial"/>
                <w:color w:val="000000" w:themeColor="text1"/>
                <w:lang w:eastAsia="zh-TW"/>
              </w:rPr>
            </w:pPr>
            <w:r w:rsidRPr="00C009CA">
              <w:rPr>
                <w:rFonts w:ascii="Arial" w:hAnsi="Arial" w:cs="Arial"/>
                <w:color w:val="000000" w:themeColor="text1"/>
                <w:lang w:eastAsia="zh-TW"/>
              </w:rPr>
              <w:t> 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9B9A4D" w14:textId="77777777" w:rsidR="00D33C6F" w:rsidRPr="00C009CA" w:rsidRDefault="00D33C6F" w:rsidP="00C12BC8">
            <w:pPr>
              <w:rPr>
                <w:rFonts w:ascii="Arial" w:hAnsi="Arial" w:cs="Arial"/>
                <w:color w:val="000000" w:themeColor="text1"/>
                <w:lang w:eastAsia="zh-TW"/>
              </w:rPr>
            </w:pPr>
            <w:r w:rsidRPr="00C009CA">
              <w:rPr>
                <w:rFonts w:ascii="Arial" w:hAnsi="Arial" w:cs="Arial"/>
                <w:color w:val="000000" w:themeColor="text1"/>
                <w:lang w:eastAsia="zh-TW"/>
              </w:rPr>
              <w:t>Ethnic diversity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67B4ACC" w14:textId="77777777" w:rsidR="00D33C6F" w:rsidRPr="00C009CA" w:rsidRDefault="00430CFB" w:rsidP="00C12BC8">
            <w:pPr>
              <w:jc w:val="center"/>
              <w:rPr>
                <w:rFonts w:ascii="Arial" w:hAnsi="Arial" w:cs="Arial"/>
                <w:color w:val="000000" w:themeColor="text1"/>
                <w:lang w:eastAsia="zh-TW"/>
              </w:rPr>
            </w:pPr>
            <w:r>
              <w:rPr>
                <w:rFonts w:ascii="Arial" w:hAnsi="Arial" w:cs="Arial"/>
                <w:color w:val="000000" w:themeColor="text1"/>
                <w:lang w:eastAsia="zh-TW"/>
              </w:rPr>
              <w:t>-</w:t>
            </w:r>
            <w:r w:rsidR="00213EE7">
              <w:rPr>
                <w:rFonts w:ascii="Arial" w:hAnsi="Arial" w:cs="Arial"/>
                <w:color w:val="000000" w:themeColor="text1"/>
                <w:lang w:eastAsia="zh-TW"/>
              </w:rPr>
              <w:t>11</w:t>
            </w:r>
            <w:r>
              <w:rPr>
                <w:rFonts w:ascii="Arial" w:hAnsi="Arial" w:cs="Arial"/>
                <w:color w:val="000000" w:themeColor="text1"/>
                <w:lang w:eastAsia="zh-TW"/>
              </w:rPr>
              <w:t>.</w:t>
            </w:r>
            <w:r w:rsidR="00213EE7">
              <w:rPr>
                <w:rFonts w:ascii="Arial" w:hAnsi="Arial" w:cs="Arial"/>
                <w:color w:val="000000" w:themeColor="text1"/>
                <w:lang w:eastAsia="zh-TW"/>
              </w:rPr>
              <w:t>46</w:t>
            </w:r>
            <w:r>
              <w:rPr>
                <w:rFonts w:ascii="Arial" w:hAnsi="Arial" w:cs="Arial"/>
                <w:color w:val="000000" w:themeColor="text1"/>
                <w:lang w:eastAsia="zh-TW"/>
              </w:rPr>
              <w:t xml:space="preserve"> (8.64)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2F1513F" w14:textId="77777777" w:rsidR="00D33C6F" w:rsidRPr="00C009CA" w:rsidRDefault="00A10FC0" w:rsidP="00C12BC8">
            <w:pPr>
              <w:ind w:right="45"/>
              <w:jc w:val="center"/>
              <w:rPr>
                <w:rFonts w:ascii="Arial" w:hAnsi="Arial" w:cs="Arial"/>
                <w:color w:val="000000" w:themeColor="text1"/>
                <w:lang w:eastAsia="zh-TW"/>
              </w:rPr>
            </w:pPr>
            <w:r>
              <w:rPr>
                <w:rFonts w:ascii="Arial" w:hAnsi="Arial" w:cs="Arial"/>
                <w:color w:val="000000" w:themeColor="text1"/>
                <w:lang w:eastAsia="zh-TW"/>
              </w:rPr>
              <w:t>-.3</w:t>
            </w:r>
            <w:r w:rsidR="00213EE7">
              <w:rPr>
                <w:rFonts w:ascii="Arial" w:hAnsi="Arial" w:cs="Arial"/>
                <w:color w:val="000000" w:themeColor="text1"/>
                <w:lang w:eastAsia="zh-TW"/>
              </w:rPr>
              <w:t>9</w:t>
            </w:r>
            <w:r w:rsidR="003F7317">
              <w:rPr>
                <w:rFonts w:ascii="Arial" w:hAnsi="Arial" w:cs="Arial"/>
                <w:color w:val="000000" w:themeColor="text1"/>
                <w:lang w:eastAsia="zh-TW"/>
              </w:rPr>
              <w:t>*</w:t>
            </w:r>
            <w:r>
              <w:rPr>
                <w:rFonts w:ascii="Arial" w:hAnsi="Arial" w:cs="Arial"/>
                <w:color w:val="000000" w:themeColor="text1"/>
                <w:lang w:eastAsia="zh-TW"/>
              </w:rPr>
              <w:t xml:space="preserve"> (.16)</w:t>
            </w:r>
          </w:p>
        </w:tc>
      </w:tr>
    </w:tbl>
    <w:p w14:paraId="473E5ADB" w14:textId="52D5579D" w:rsidR="00D33C6F" w:rsidRPr="00DA6C1C" w:rsidRDefault="00F2765D" w:rsidP="00C12BC8">
      <w:pPr>
        <w:pStyle w:val="SMcaption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 xml:space="preserve">Note. </w:t>
      </w:r>
      <w:r w:rsidR="00AA5EBC" w:rsidRPr="00DA6C1C">
        <w:rPr>
          <w:rFonts w:ascii="Arial" w:hAnsi="Arial" w:cs="Arial"/>
          <w:color w:val="000000" w:themeColor="text1"/>
          <w:szCs w:val="24"/>
        </w:rPr>
        <w:t>Uns</w:t>
      </w:r>
      <w:r w:rsidR="00D33C6F" w:rsidRPr="00DA6C1C">
        <w:rPr>
          <w:rFonts w:ascii="Arial" w:eastAsia="Calibri" w:hAnsi="Arial" w:cs="Arial"/>
          <w:color w:val="000000" w:themeColor="text1"/>
          <w:szCs w:val="24"/>
        </w:rPr>
        <w:t>tandardized</w:t>
      </w:r>
      <w:r w:rsidR="00D33C6F" w:rsidRPr="00DA6C1C">
        <w:rPr>
          <w:rFonts w:ascii="Arial" w:hAnsi="Arial" w:cs="Arial"/>
          <w:color w:val="000000" w:themeColor="text1"/>
          <w:szCs w:val="24"/>
        </w:rPr>
        <w:t xml:space="preserve"> </w:t>
      </w:r>
      <w:r w:rsidR="00D33C6F" w:rsidRPr="00DA6C1C">
        <w:rPr>
          <w:rFonts w:ascii="Arial" w:eastAsia="Calibri" w:hAnsi="Arial" w:cs="Arial"/>
          <w:color w:val="000000" w:themeColor="text1"/>
          <w:szCs w:val="24"/>
        </w:rPr>
        <w:t>coefficients</w:t>
      </w:r>
      <w:r w:rsidR="00D33C6F" w:rsidRPr="00DA6C1C">
        <w:rPr>
          <w:rFonts w:ascii="Arial" w:hAnsi="Arial" w:cs="Arial"/>
          <w:color w:val="000000" w:themeColor="text1"/>
          <w:szCs w:val="24"/>
        </w:rPr>
        <w:t xml:space="preserve"> </w:t>
      </w:r>
      <w:r w:rsidR="00D33C6F" w:rsidRPr="00DA6C1C">
        <w:rPr>
          <w:rFonts w:ascii="Arial" w:eastAsia="Calibri" w:hAnsi="Arial" w:cs="Arial"/>
          <w:color w:val="000000" w:themeColor="text1"/>
          <w:szCs w:val="24"/>
        </w:rPr>
        <w:t>are</w:t>
      </w:r>
      <w:r w:rsidR="00D33C6F" w:rsidRPr="00DA6C1C">
        <w:rPr>
          <w:rFonts w:ascii="Arial" w:hAnsi="Arial" w:cs="Arial"/>
          <w:color w:val="000000" w:themeColor="text1"/>
          <w:szCs w:val="24"/>
        </w:rPr>
        <w:t xml:space="preserve"> </w:t>
      </w:r>
      <w:r w:rsidR="00D33C6F" w:rsidRPr="00DA6C1C">
        <w:rPr>
          <w:rFonts w:ascii="Arial" w:eastAsia="Calibri" w:hAnsi="Arial" w:cs="Arial"/>
          <w:color w:val="000000" w:themeColor="text1"/>
          <w:szCs w:val="24"/>
        </w:rPr>
        <w:t>reported</w:t>
      </w:r>
      <w:r w:rsidR="00D33C6F" w:rsidRPr="00DA6C1C">
        <w:rPr>
          <w:rFonts w:ascii="Arial" w:hAnsi="Arial" w:cs="Arial"/>
          <w:color w:val="000000" w:themeColor="text1"/>
          <w:szCs w:val="24"/>
        </w:rPr>
        <w:t xml:space="preserve">; </w:t>
      </w:r>
      <w:r w:rsidR="00D33C6F" w:rsidRPr="00DA6C1C">
        <w:rPr>
          <w:rFonts w:ascii="Arial" w:eastAsia="Calibri" w:hAnsi="Arial" w:cs="Arial"/>
          <w:color w:val="000000" w:themeColor="text1"/>
          <w:szCs w:val="24"/>
        </w:rPr>
        <w:t>standard</w:t>
      </w:r>
      <w:r w:rsidR="00D33C6F" w:rsidRPr="00DA6C1C">
        <w:rPr>
          <w:rFonts w:ascii="Arial" w:hAnsi="Arial" w:cs="Arial"/>
          <w:color w:val="000000" w:themeColor="text1"/>
          <w:szCs w:val="24"/>
        </w:rPr>
        <w:t xml:space="preserve"> </w:t>
      </w:r>
      <w:r w:rsidR="00D33C6F" w:rsidRPr="00DA6C1C">
        <w:rPr>
          <w:rFonts w:ascii="Arial" w:eastAsia="Calibri" w:hAnsi="Arial" w:cs="Arial"/>
          <w:color w:val="000000" w:themeColor="text1"/>
          <w:szCs w:val="24"/>
        </w:rPr>
        <w:t>errors</w:t>
      </w:r>
      <w:r w:rsidR="00D33C6F" w:rsidRPr="00DA6C1C">
        <w:rPr>
          <w:rFonts w:ascii="Arial" w:hAnsi="Arial" w:cs="Arial"/>
          <w:color w:val="000000" w:themeColor="text1"/>
          <w:szCs w:val="24"/>
        </w:rPr>
        <w:t xml:space="preserve"> </w:t>
      </w:r>
      <w:r w:rsidR="00D33C6F" w:rsidRPr="00DA6C1C">
        <w:rPr>
          <w:rFonts w:ascii="Arial" w:eastAsia="Calibri" w:hAnsi="Arial" w:cs="Arial"/>
          <w:color w:val="000000" w:themeColor="text1"/>
          <w:szCs w:val="24"/>
        </w:rPr>
        <w:t>are</w:t>
      </w:r>
      <w:r w:rsidR="00D33C6F" w:rsidRPr="00DA6C1C">
        <w:rPr>
          <w:rFonts w:ascii="Arial" w:hAnsi="Arial" w:cs="Arial"/>
          <w:color w:val="000000" w:themeColor="text1"/>
          <w:szCs w:val="24"/>
        </w:rPr>
        <w:t xml:space="preserve"> </w:t>
      </w:r>
      <w:r w:rsidR="00D33C6F" w:rsidRPr="00DA6C1C">
        <w:rPr>
          <w:rFonts w:ascii="Arial" w:eastAsia="Calibri" w:hAnsi="Arial" w:cs="Arial"/>
          <w:color w:val="000000" w:themeColor="text1"/>
          <w:szCs w:val="24"/>
        </w:rPr>
        <w:t>in</w:t>
      </w:r>
      <w:r w:rsidR="00D33C6F" w:rsidRPr="00DA6C1C">
        <w:rPr>
          <w:rFonts w:ascii="Arial" w:hAnsi="Arial" w:cs="Arial"/>
          <w:color w:val="000000" w:themeColor="text1"/>
          <w:szCs w:val="24"/>
        </w:rPr>
        <w:t xml:space="preserve"> </w:t>
      </w:r>
      <w:r w:rsidR="00D33C6F" w:rsidRPr="00DA6C1C">
        <w:rPr>
          <w:rFonts w:ascii="Arial" w:eastAsia="Calibri" w:hAnsi="Arial" w:cs="Arial"/>
          <w:color w:val="000000" w:themeColor="text1"/>
          <w:szCs w:val="24"/>
        </w:rPr>
        <w:t>parentheses</w:t>
      </w:r>
      <w:r w:rsidR="00D33C6F" w:rsidRPr="00DA6C1C">
        <w:rPr>
          <w:rFonts w:ascii="Arial" w:hAnsi="Arial" w:cs="Arial"/>
          <w:color w:val="000000" w:themeColor="text1"/>
          <w:szCs w:val="24"/>
        </w:rPr>
        <w:t xml:space="preserve">. </w:t>
      </w:r>
      <w:r w:rsidR="007937E1" w:rsidRPr="00DA6C1C">
        <w:rPr>
          <w:rFonts w:ascii="Arial" w:hAnsi="Arial" w:cs="Arial"/>
          <w:color w:val="000000" w:themeColor="text1"/>
          <w:szCs w:val="24"/>
        </w:rPr>
        <w:t xml:space="preserve">Control variables are mean-centered. </w:t>
      </w:r>
      <w:r w:rsidRPr="00DA6C1C">
        <w:rPr>
          <w:rFonts w:ascii="Arial" w:eastAsia="Calibri" w:hAnsi="Arial" w:cs="Arial"/>
          <w:color w:val="000000" w:themeColor="text1"/>
          <w:szCs w:val="24"/>
          <w:vertAlign w:val="superscript"/>
        </w:rPr>
        <w:t>†</w:t>
      </w:r>
      <w:r w:rsidRPr="00DA6C1C">
        <w:rPr>
          <w:rFonts w:ascii="Arial" w:hAnsi="Arial" w:cs="Arial"/>
          <w:color w:val="000000" w:themeColor="text1"/>
          <w:szCs w:val="24"/>
        </w:rPr>
        <w:t xml:space="preserve"> indicates </w:t>
      </w:r>
      <w:r w:rsidRPr="00DA6C1C">
        <w:rPr>
          <w:rFonts w:ascii="Arial" w:eastAsia="Calibri" w:hAnsi="Arial" w:cs="Arial"/>
          <w:i/>
          <w:color w:val="000000" w:themeColor="text1"/>
          <w:szCs w:val="24"/>
        </w:rPr>
        <w:t>p</w:t>
      </w:r>
      <w:r w:rsidRPr="00DA6C1C">
        <w:rPr>
          <w:rFonts w:ascii="Arial" w:hAnsi="Arial" w:cs="Arial"/>
          <w:color w:val="000000" w:themeColor="text1"/>
          <w:szCs w:val="24"/>
        </w:rPr>
        <w:t xml:space="preserve"> &lt; .10, * indicates </w:t>
      </w:r>
      <w:r w:rsidRPr="00DA6C1C">
        <w:rPr>
          <w:rFonts w:ascii="Arial" w:eastAsia="Calibri" w:hAnsi="Arial" w:cs="Arial"/>
          <w:i/>
          <w:color w:val="000000" w:themeColor="text1"/>
          <w:szCs w:val="24"/>
        </w:rPr>
        <w:t>p</w:t>
      </w:r>
      <w:r w:rsidRPr="00DA6C1C">
        <w:rPr>
          <w:rFonts w:ascii="Arial" w:hAnsi="Arial" w:cs="Arial"/>
          <w:color w:val="000000" w:themeColor="text1"/>
          <w:szCs w:val="24"/>
        </w:rPr>
        <w:t xml:space="preserve"> &lt; .05, and ** indicates </w:t>
      </w:r>
      <w:r w:rsidRPr="00DA6C1C">
        <w:rPr>
          <w:rFonts w:ascii="Arial" w:eastAsia="Calibri" w:hAnsi="Arial" w:cs="Arial"/>
          <w:i/>
          <w:color w:val="000000" w:themeColor="text1"/>
          <w:szCs w:val="24"/>
        </w:rPr>
        <w:t>p</w:t>
      </w:r>
      <w:r w:rsidRPr="00DA6C1C">
        <w:rPr>
          <w:rFonts w:ascii="Arial" w:hAnsi="Arial" w:cs="Arial"/>
          <w:color w:val="000000" w:themeColor="text1"/>
          <w:szCs w:val="24"/>
        </w:rPr>
        <w:t xml:space="preserve"> &lt; .01 (two-tailed).</w:t>
      </w:r>
    </w:p>
    <w:p w14:paraId="3E306245" w14:textId="77777777" w:rsidR="00295077" w:rsidRPr="00DA6C1C" w:rsidRDefault="00295077" w:rsidP="00C12BC8">
      <w:pPr>
        <w:ind w:firstLine="720"/>
        <w:rPr>
          <w:rFonts w:ascii="Arial" w:hAnsi="Arial" w:cs="Arial"/>
        </w:rPr>
      </w:pPr>
    </w:p>
    <w:p w14:paraId="6136BB52" w14:textId="77777777" w:rsidR="002D5DB0" w:rsidRDefault="002D5DB0" w:rsidP="00C12BC8">
      <w:pPr>
        <w:ind w:firstLine="720"/>
        <w:rPr>
          <w:rFonts w:ascii="Arial" w:hAnsi="Arial" w:cs="Arial"/>
        </w:rPr>
      </w:pPr>
    </w:p>
    <w:p w14:paraId="0BBD12DB" w14:textId="77777777" w:rsidR="00C04B98" w:rsidRDefault="00C04B98" w:rsidP="00C12BC8">
      <w:pPr>
        <w:ind w:firstLine="720"/>
        <w:rPr>
          <w:rFonts w:ascii="Arial" w:hAnsi="Arial" w:cs="Arial"/>
        </w:rPr>
      </w:pPr>
    </w:p>
    <w:p w14:paraId="6F891BC5" w14:textId="77777777" w:rsidR="00062EE7" w:rsidRDefault="00062EE7" w:rsidP="00C12BC8">
      <w:pPr>
        <w:ind w:firstLine="720"/>
        <w:rPr>
          <w:rFonts w:ascii="Arial" w:hAnsi="Arial" w:cs="Arial"/>
        </w:rPr>
      </w:pPr>
    </w:p>
    <w:p w14:paraId="2849B198" w14:textId="77777777" w:rsidR="008601FD" w:rsidRDefault="008601FD" w:rsidP="00C12BC8">
      <w:pPr>
        <w:spacing w:after="160"/>
        <w:rPr>
          <w:rFonts w:ascii="Arial" w:eastAsia="Calibri" w:hAnsi="Arial" w:cs="Arial"/>
          <w:b/>
          <w:color w:val="000000" w:themeColor="text1"/>
          <w:lang w:eastAsia="en-US"/>
        </w:rPr>
      </w:pPr>
      <w:r>
        <w:rPr>
          <w:rFonts w:ascii="Arial" w:eastAsia="Calibri" w:hAnsi="Arial" w:cs="Arial"/>
          <w:b/>
          <w:color w:val="000000" w:themeColor="text1"/>
        </w:rPr>
        <w:br w:type="page"/>
      </w:r>
    </w:p>
    <w:p w14:paraId="79FB47F4" w14:textId="14EECD61" w:rsidR="00920A7E" w:rsidRPr="00DA6C1C" w:rsidRDefault="00920A7E" w:rsidP="00C12BC8">
      <w:pPr>
        <w:pStyle w:val="SMcaption"/>
        <w:rPr>
          <w:rFonts w:ascii="Arial" w:hAnsi="Arial" w:cs="Arial"/>
          <w:b/>
          <w:color w:val="000000" w:themeColor="text1"/>
          <w:szCs w:val="24"/>
        </w:rPr>
      </w:pPr>
      <w:r w:rsidRPr="00C009CA">
        <w:rPr>
          <w:rFonts w:ascii="Arial" w:eastAsia="Calibri" w:hAnsi="Arial" w:cs="Arial"/>
          <w:b/>
          <w:color w:val="000000" w:themeColor="text1"/>
          <w:szCs w:val="24"/>
        </w:rPr>
        <w:lastRenderedPageBreak/>
        <w:t>Table</w:t>
      </w:r>
      <w:r w:rsidRPr="00C009CA">
        <w:rPr>
          <w:rFonts w:ascii="Arial" w:hAnsi="Arial" w:cs="Arial"/>
          <w:b/>
          <w:color w:val="000000" w:themeColor="text1"/>
          <w:szCs w:val="24"/>
        </w:rPr>
        <w:t xml:space="preserve"> </w:t>
      </w:r>
      <w:r w:rsidR="00DF144D">
        <w:rPr>
          <w:rFonts w:ascii="Arial" w:hAnsi="Arial" w:cs="Arial"/>
          <w:b/>
          <w:color w:val="000000" w:themeColor="text1"/>
          <w:szCs w:val="24"/>
        </w:rPr>
        <w:t>S</w:t>
      </w:r>
      <w:r w:rsidR="00DC71AC">
        <w:rPr>
          <w:rFonts w:ascii="Arial" w:hAnsi="Arial" w:cs="Arial"/>
          <w:b/>
          <w:color w:val="000000" w:themeColor="text1"/>
          <w:szCs w:val="24"/>
        </w:rPr>
        <w:t>4</w:t>
      </w:r>
      <w:r w:rsidR="00DA6C1C">
        <w:rPr>
          <w:rFonts w:ascii="Arial" w:hAnsi="Arial" w:cs="Arial"/>
          <w:b/>
          <w:color w:val="000000" w:themeColor="text1"/>
          <w:szCs w:val="24"/>
        </w:rPr>
        <w:t xml:space="preserve">. </w:t>
      </w:r>
      <w:r w:rsidR="00DA6C1C">
        <w:rPr>
          <w:rFonts w:ascii="Arial" w:eastAsia="Calibri" w:hAnsi="Arial" w:cs="Arial"/>
          <w:color w:val="000000" w:themeColor="text1"/>
          <w:szCs w:val="24"/>
        </w:rPr>
        <w:t>Results with all participants, including non-European Americans and multi-racials (Study 5).</w:t>
      </w:r>
    </w:p>
    <w:p w14:paraId="3804515B" w14:textId="7F310CC2" w:rsidR="00920A7E" w:rsidRPr="00C009CA" w:rsidRDefault="00920A7E" w:rsidP="00C12BC8">
      <w:pPr>
        <w:pStyle w:val="SMcaption"/>
        <w:rPr>
          <w:rFonts w:ascii="Arial" w:hAnsi="Arial" w:cs="Arial"/>
          <w:color w:val="000000" w:themeColor="text1"/>
          <w:szCs w:val="24"/>
          <w:lang w:eastAsia="zh-TW"/>
        </w:rPr>
      </w:pPr>
    </w:p>
    <w:tbl>
      <w:tblPr>
        <w:tblW w:w="13329" w:type="dxa"/>
        <w:tblInd w:w="108" w:type="dxa"/>
        <w:tblLook w:val="04A0" w:firstRow="1" w:lastRow="0" w:firstColumn="1" w:lastColumn="0" w:noHBand="0" w:noVBand="1"/>
      </w:tblPr>
      <w:tblGrid>
        <w:gridCol w:w="283"/>
        <w:gridCol w:w="2699"/>
        <w:gridCol w:w="1164"/>
        <w:gridCol w:w="155"/>
        <w:gridCol w:w="453"/>
        <w:gridCol w:w="508"/>
        <w:gridCol w:w="1073"/>
        <w:gridCol w:w="1315"/>
        <w:gridCol w:w="816"/>
        <w:gridCol w:w="1383"/>
        <w:gridCol w:w="1264"/>
        <w:gridCol w:w="830"/>
        <w:gridCol w:w="1420"/>
      </w:tblGrid>
      <w:tr w:rsidR="00920A7E" w:rsidRPr="00D52853" w14:paraId="4071DD3F" w14:textId="77777777" w:rsidTr="00DF144D">
        <w:trPr>
          <w:trHeight w:val="319"/>
        </w:trPr>
        <w:tc>
          <w:tcPr>
            <w:tcW w:w="2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1D153" w14:textId="77777777" w:rsidR="00920A7E" w:rsidRPr="00C009CA" w:rsidRDefault="00920A7E" w:rsidP="00C12BC8">
            <w:pPr>
              <w:rPr>
                <w:rFonts w:ascii="Arial" w:hAnsi="Arial" w:cs="Arial"/>
                <w:color w:val="000000" w:themeColor="text1"/>
                <w:lang w:eastAsia="zh-TW"/>
              </w:rPr>
            </w:pPr>
            <w:r w:rsidRPr="00C009CA">
              <w:rPr>
                <w:rFonts w:ascii="Arial" w:hAnsi="Arial" w:cs="Arial"/>
                <w:color w:val="000000" w:themeColor="text1"/>
                <w:lang w:eastAsia="zh-TW"/>
              </w:rPr>
              <w:t> </w:t>
            </w:r>
          </w:p>
        </w:tc>
        <w:tc>
          <w:tcPr>
            <w:tcW w:w="26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818A4" w14:textId="77777777" w:rsidR="00920A7E" w:rsidRPr="00562222" w:rsidRDefault="00920A7E" w:rsidP="00C12BC8">
            <w:pPr>
              <w:jc w:val="center"/>
              <w:rPr>
                <w:rFonts w:ascii="Arial" w:hAnsi="Arial" w:cs="Arial"/>
                <w:color w:val="000000" w:themeColor="text1"/>
                <w:sz w:val="22"/>
                <w:lang w:eastAsia="zh-TW"/>
              </w:rPr>
            </w:pPr>
            <w:r w:rsidRPr="00562222">
              <w:rPr>
                <w:rFonts w:ascii="Arial" w:hAnsi="Arial" w:cs="Arial"/>
                <w:color w:val="000000" w:themeColor="text1"/>
                <w:sz w:val="22"/>
                <w:lang w:eastAsia="zh-TW"/>
              </w:rPr>
              <w:t> 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9965452" w14:textId="77777777" w:rsidR="00920A7E" w:rsidRPr="00562222" w:rsidRDefault="00920A7E" w:rsidP="00C12BC8">
            <w:pPr>
              <w:jc w:val="center"/>
              <w:rPr>
                <w:rFonts w:ascii="Arial" w:hAnsi="Arial" w:cs="Arial"/>
                <w:color w:val="000000" w:themeColor="text1"/>
                <w:sz w:val="22"/>
                <w:lang w:eastAsia="zh-TW"/>
              </w:rPr>
            </w:pPr>
          </w:p>
        </w:tc>
        <w:tc>
          <w:tcPr>
            <w:tcW w:w="9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2DBAA9" w14:textId="77777777" w:rsidR="00920A7E" w:rsidRPr="00562222" w:rsidRDefault="00920A7E" w:rsidP="00C12BC8">
            <w:pPr>
              <w:jc w:val="center"/>
              <w:rPr>
                <w:rFonts w:ascii="Arial" w:hAnsi="Arial" w:cs="Arial"/>
                <w:color w:val="000000" w:themeColor="text1"/>
                <w:sz w:val="22"/>
                <w:lang w:eastAsia="zh-TW"/>
              </w:rPr>
            </w:pPr>
          </w:p>
        </w:tc>
        <w:tc>
          <w:tcPr>
            <w:tcW w:w="66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05EBC50" w14:textId="77777777" w:rsidR="00920A7E" w:rsidRPr="00562222" w:rsidRDefault="00920A7E" w:rsidP="00C12BC8">
            <w:pPr>
              <w:jc w:val="center"/>
              <w:rPr>
                <w:rFonts w:ascii="Arial" w:hAnsi="Arial" w:cs="Arial"/>
                <w:color w:val="000000" w:themeColor="text1"/>
                <w:sz w:val="22"/>
                <w:lang w:eastAsia="zh-TW"/>
              </w:rPr>
            </w:pPr>
            <w:r w:rsidRPr="00562222">
              <w:rPr>
                <w:rFonts w:ascii="Arial" w:hAnsi="Arial" w:cs="Arial"/>
                <w:color w:val="000000" w:themeColor="text1"/>
                <w:sz w:val="22"/>
                <w:lang w:eastAsia="zh-TW"/>
              </w:rPr>
              <w:t> </w:t>
            </w:r>
            <w:r w:rsidR="00DA6C1C">
              <w:rPr>
                <w:rFonts w:ascii="Arial" w:hAnsi="Arial" w:cs="Arial"/>
                <w:color w:val="000000" w:themeColor="text1"/>
                <w:sz w:val="22"/>
                <w:lang w:eastAsia="zh-TW"/>
              </w:rPr>
              <w:t xml:space="preserve">Dependent variable: </w:t>
            </w:r>
            <w:r w:rsidRPr="00562222">
              <w:rPr>
                <w:rFonts w:ascii="Arial" w:hAnsi="Arial" w:cs="Arial"/>
                <w:color w:val="000000" w:themeColor="text1"/>
                <w:sz w:val="22"/>
                <w:lang w:eastAsia="zh-TW"/>
              </w:rPr>
              <w:t>Helping a stranger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6B1783" w14:textId="77777777" w:rsidR="00920A7E" w:rsidRPr="00562222" w:rsidRDefault="00920A7E" w:rsidP="00C12BC8">
            <w:pPr>
              <w:jc w:val="center"/>
              <w:rPr>
                <w:rFonts w:ascii="Arial" w:hAnsi="Arial" w:cs="Arial"/>
                <w:color w:val="000000" w:themeColor="text1"/>
                <w:sz w:val="22"/>
                <w:lang w:eastAsia="zh-TW"/>
              </w:rPr>
            </w:pPr>
          </w:p>
        </w:tc>
      </w:tr>
      <w:tr w:rsidR="00920A7E" w:rsidRPr="00D52853" w14:paraId="5C1B8D00" w14:textId="77777777" w:rsidTr="00DF144D">
        <w:trPr>
          <w:trHeight w:val="319"/>
        </w:trPr>
        <w:tc>
          <w:tcPr>
            <w:tcW w:w="2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1A003" w14:textId="77777777" w:rsidR="00920A7E" w:rsidRPr="00C009CA" w:rsidRDefault="00920A7E" w:rsidP="00C12BC8">
            <w:pPr>
              <w:rPr>
                <w:rFonts w:ascii="Arial" w:hAnsi="Arial" w:cs="Arial"/>
                <w:color w:val="000000" w:themeColor="text1"/>
                <w:lang w:eastAsia="zh-TW"/>
              </w:rPr>
            </w:pPr>
            <w:r w:rsidRPr="00C009CA">
              <w:rPr>
                <w:rFonts w:ascii="Arial" w:hAnsi="Arial" w:cs="Arial"/>
                <w:color w:val="000000" w:themeColor="text1"/>
                <w:lang w:eastAsia="zh-TW"/>
              </w:rPr>
              <w:t> </w:t>
            </w:r>
          </w:p>
        </w:tc>
        <w:tc>
          <w:tcPr>
            <w:tcW w:w="269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48308" w14:textId="77777777" w:rsidR="00920A7E" w:rsidRPr="00562222" w:rsidRDefault="00DA6C1C" w:rsidP="00C12BC8">
            <w:pPr>
              <w:jc w:val="center"/>
              <w:rPr>
                <w:rFonts w:ascii="Arial" w:hAnsi="Arial" w:cs="Arial"/>
                <w:color w:val="000000" w:themeColor="text1"/>
                <w:sz w:val="22"/>
                <w:lang w:eastAsia="zh-TW"/>
              </w:rPr>
            </w:pPr>
            <w:r>
              <w:rPr>
                <w:rFonts w:ascii="Arial" w:hAnsi="Arial" w:cs="Arial"/>
                <w:color w:val="000000" w:themeColor="text1"/>
                <w:sz w:val="22"/>
                <w:lang w:eastAsia="zh-TW"/>
              </w:rPr>
              <w:t xml:space="preserve">Independent </w:t>
            </w:r>
            <w:r w:rsidR="00920A7E" w:rsidRPr="00562222">
              <w:rPr>
                <w:rFonts w:ascii="Arial" w:hAnsi="Arial" w:cs="Arial"/>
                <w:color w:val="000000" w:themeColor="text1"/>
                <w:sz w:val="22"/>
                <w:lang w:eastAsia="zh-TW"/>
              </w:rPr>
              <w:t>Variables</w:t>
            </w:r>
          </w:p>
        </w:tc>
        <w:tc>
          <w:tcPr>
            <w:tcW w:w="3339" w:type="dxa"/>
            <w:gridSpan w:val="5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3B221" w14:textId="77777777" w:rsidR="00920A7E" w:rsidRPr="00562222" w:rsidRDefault="00920A7E" w:rsidP="00C12BC8">
            <w:pPr>
              <w:jc w:val="center"/>
              <w:rPr>
                <w:rFonts w:ascii="Arial" w:hAnsi="Arial" w:cs="Arial"/>
                <w:color w:val="000000" w:themeColor="text1"/>
                <w:sz w:val="22"/>
                <w:lang w:eastAsia="zh-TW"/>
              </w:rPr>
            </w:pPr>
            <w:r w:rsidRPr="00562222">
              <w:rPr>
                <w:rFonts w:ascii="Arial" w:hAnsi="Arial" w:cs="Arial"/>
                <w:color w:val="000000" w:themeColor="text1"/>
                <w:sz w:val="22"/>
                <w:lang w:eastAsia="zh-TW"/>
              </w:rPr>
              <w:t>Model 1</w:t>
            </w:r>
          </w:p>
        </w:tc>
        <w:tc>
          <w:tcPr>
            <w:tcW w:w="3514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58F3A" w14:textId="77777777" w:rsidR="00920A7E" w:rsidRPr="00562222" w:rsidRDefault="00920A7E" w:rsidP="00C12BC8">
            <w:pPr>
              <w:jc w:val="center"/>
              <w:rPr>
                <w:rFonts w:ascii="Arial" w:hAnsi="Arial" w:cs="Arial"/>
                <w:color w:val="000000" w:themeColor="text1"/>
                <w:sz w:val="22"/>
                <w:lang w:eastAsia="zh-TW"/>
              </w:rPr>
            </w:pPr>
            <w:r w:rsidRPr="00562222">
              <w:rPr>
                <w:rFonts w:ascii="Arial" w:hAnsi="Arial" w:cs="Arial"/>
                <w:color w:val="000000" w:themeColor="text1"/>
                <w:sz w:val="22"/>
                <w:lang w:eastAsia="zh-TW"/>
              </w:rPr>
              <w:t>Model 2</w:t>
            </w:r>
          </w:p>
        </w:tc>
        <w:tc>
          <w:tcPr>
            <w:tcW w:w="3514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48BFE" w14:textId="77777777" w:rsidR="00920A7E" w:rsidRPr="00562222" w:rsidRDefault="00920A7E" w:rsidP="00C12BC8">
            <w:pPr>
              <w:jc w:val="center"/>
              <w:rPr>
                <w:rFonts w:ascii="Arial" w:hAnsi="Arial" w:cs="Arial"/>
                <w:color w:val="000000" w:themeColor="text1"/>
                <w:sz w:val="22"/>
                <w:lang w:eastAsia="zh-TW"/>
              </w:rPr>
            </w:pPr>
            <w:r w:rsidRPr="00562222">
              <w:rPr>
                <w:rFonts w:ascii="Arial" w:hAnsi="Arial" w:cs="Arial"/>
                <w:color w:val="000000" w:themeColor="text1"/>
                <w:sz w:val="22"/>
                <w:lang w:eastAsia="zh-TW"/>
              </w:rPr>
              <w:t>Model 3</w:t>
            </w:r>
          </w:p>
        </w:tc>
      </w:tr>
      <w:tr w:rsidR="00920A7E" w:rsidRPr="00D52853" w14:paraId="02E4AAF3" w14:textId="77777777" w:rsidTr="00DF144D">
        <w:trPr>
          <w:trHeight w:val="281"/>
        </w:trPr>
        <w:tc>
          <w:tcPr>
            <w:tcW w:w="26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7FD3169" w14:textId="77777777" w:rsidR="00920A7E" w:rsidRPr="00C009CA" w:rsidRDefault="00920A7E" w:rsidP="00C12BC8">
            <w:pPr>
              <w:rPr>
                <w:rFonts w:ascii="Arial" w:hAnsi="Arial" w:cs="Arial"/>
                <w:color w:val="000000" w:themeColor="text1"/>
                <w:lang w:eastAsia="zh-TW"/>
              </w:rPr>
            </w:pPr>
          </w:p>
        </w:tc>
        <w:tc>
          <w:tcPr>
            <w:tcW w:w="269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75D5F03" w14:textId="77777777" w:rsidR="00920A7E" w:rsidRPr="00562222" w:rsidRDefault="00920A7E" w:rsidP="00C12BC8">
            <w:pPr>
              <w:rPr>
                <w:rFonts w:ascii="Arial" w:hAnsi="Arial" w:cs="Arial"/>
                <w:color w:val="000000" w:themeColor="text1"/>
                <w:sz w:val="22"/>
                <w:lang w:eastAsia="zh-TW"/>
              </w:rPr>
            </w:pPr>
          </w:p>
        </w:tc>
        <w:tc>
          <w:tcPr>
            <w:tcW w:w="116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412D613" w14:textId="77777777" w:rsidR="00920A7E" w:rsidRPr="00562222" w:rsidRDefault="00920A7E" w:rsidP="00C12BC8">
            <w:pPr>
              <w:jc w:val="center"/>
              <w:rPr>
                <w:rFonts w:ascii="Arial" w:hAnsi="Arial" w:cs="Arial"/>
                <w:color w:val="000000" w:themeColor="text1"/>
                <w:sz w:val="22"/>
                <w:lang w:eastAsia="zh-TW"/>
              </w:rPr>
            </w:pPr>
            <w:r w:rsidRPr="00562222">
              <w:rPr>
                <w:rFonts w:ascii="Arial" w:hAnsi="Arial" w:cs="Arial"/>
                <w:color w:val="000000" w:themeColor="text1"/>
                <w:sz w:val="22"/>
                <w:lang w:eastAsia="zh-TW"/>
              </w:rPr>
              <w:t>B (SE)</w:t>
            </w:r>
          </w:p>
        </w:tc>
        <w:tc>
          <w:tcPr>
            <w:tcW w:w="594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31AB6487" w14:textId="77777777" w:rsidR="00920A7E" w:rsidRPr="00562222" w:rsidRDefault="00920A7E" w:rsidP="00C12BC8">
            <w:pPr>
              <w:jc w:val="center"/>
              <w:rPr>
                <w:rFonts w:ascii="Arial" w:hAnsi="Arial" w:cs="Arial"/>
                <w:color w:val="000000" w:themeColor="text1"/>
                <w:sz w:val="22"/>
                <w:lang w:eastAsia="zh-TW"/>
              </w:rPr>
            </w:pPr>
            <w:r w:rsidRPr="00562222">
              <w:rPr>
                <w:rFonts w:ascii="Arial" w:hAnsi="Arial" w:cs="Arial"/>
                <w:i/>
                <w:color w:val="000000" w:themeColor="text1"/>
                <w:sz w:val="22"/>
              </w:rPr>
              <w:t>β</w:t>
            </w:r>
          </w:p>
        </w:tc>
        <w:tc>
          <w:tcPr>
            <w:tcW w:w="1580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173C6FC7" w14:textId="77777777" w:rsidR="00920A7E" w:rsidRPr="00562222" w:rsidRDefault="00920A7E" w:rsidP="00C12BC8">
            <w:pPr>
              <w:rPr>
                <w:rFonts w:ascii="Arial" w:hAnsi="Arial" w:cs="Arial"/>
                <w:color w:val="000000" w:themeColor="text1"/>
                <w:sz w:val="22"/>
                <w:lang w:eastAsia="zh-TW"/>
              </w:rPr>
            </w:pPr>
            <w:r w:rsidRPr="00562222">
              <w:rPr>
                <w:rFonts w:ascii="Arial" w:hAnsi="Arial" w:cs="Arial"/>
                <w:color w:val="000000" w:themeColor="text1"/>
                <w:sz w:val="22"/>
                <w:lang w:eastAsia="zh-TW"/>
              </w:rPr>
              <w:t>95% CI</w:t>
            </w:r>
          </w:p>
        </w:tc>
        <w:tc>
          <w:tcPr>
            <w:tcW w:w="131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98EBE1" w14:textId="77777777" w:rsidR="00920A7E" w:rsidRPr="00562222" w:rsidRDefault="00920A7E" w:rsidP="00C12BC8">
            <w:pPr>
              <w:jc w:val="center"/>
              <w:rPr>
                <w:rFonts w:ascii="Arial" w:hAnsi="Arial" w:cs="Arial"/>
                <w:color w:val="000000" w:themeColor="text1"/>
                <w:sz w:val="22"/>
                <w:lang w:eastAsia="zh-TW"/>
              </w:rPr>
            </w:pPr>
            <w:r w:rsidRPr="00562222">
              <w:rPr>
                <w:rFonts w:ascii="Arial" w:hAnsi="Arial" w:cs="Arial"/>
                <w:color w:val="000000" w:themeColor="text1"/>
                <w:sz w:val="22"/>
                <w:lang w:eastAsia="zh-TW"/>
              </w:rPr>
              <w:t>B (SE)</w:t>
            </w:r>
          </w:p>
        </w:tc>
        <w:tc>
          <w:tcPr>
            <w:tcW w:w="808" w:type="dxa"/>
            <w:tcBorders>
              <w:left w:val="nil"/>
              <w:bottom w:val="single" w:sz="4" w:space="0" w:color="auto"/>
              <w:right w:val="nil"/>
            </w:tcBorders>
          </w:tcPr>
          <w:p w14:paraId="799DCE42" w14:textId="77777777" w:rsidR="00920A7E" w:rsidRPr="00562222" w:rsidRDefault="00920A7E" w:rsidP="00C12BC8">
            <w:pPr>
              <w:jc w:val="center"/>
              <w:rPr>
                <w:rFonts w:ascii="Arial" w:hAnsi="Arial" w:cs="Arial"/>
                <w:color w:val="000000" w:themeColor="text1"/>
                <w:sz w:val="22"/>
                <w:lang w:eastAsia="zh-TW"/>
              </w:rPr>
            </w:pPr>
            <w:r w:rsidRPr="00562222">
              <w:rPr>
                <w:rFonts w:ascii="Arial" w:hAnsi="Arial" w:cs="Arial"/>
                <w:i/>
                <w:color w:val="000000" w:themeColor="text1"/>
                <w:sz w:val="22"/>
              </w:rPr>
              <w:t>β</w:t>
            </w:r>
          </w:p>
        </w:tc>
        <w:tc>
          <w:tcPr>
            <w:tcW w:w="1390" w:type="dxa"/>
            <w:tcBorders>
              <w:left w:val="nil"/>
              <w:bottom w:val="single" w:sz="4" w:space="0" w:color="auto"/>
              <w:right w:val="nil"/>
            </w:tcBorders>
          </w:tcPr>
          <w:p w14:paraId="35FEAAAB" w14:textId="77777777" w:rsidR="00920A7E" w:rsidRPr="00562222" w:rsidRDefault="00920A7E" w:rsidP="00C12BC8">
            <w:pPr>
              <w:rPr>
                <w:rFonts w:ascii="Arial" w:hAnsi="Arial" w:cs="Arial"/>
                <w:color w:val="000000" w:themeColor="text1"/>
                <w:sz w:val="22"/>
                <w:lang w:eastAsia="zh-TW"/>
              </w:rPr>
            </w:pPr>
            <w:r w:rsidRPr="00562222">
              <w:rPr>
                <w:rFonts w:ascii="Arial" w:hAnsi="Arial" w:cs="Arial"/>
                <w:color w:val="000000" w:themeColor="text1"/>
                <w:sz w:val="22"/>
                <w:lang w:eastAsia="zh-TW"/>
              </w:rPr>
              <w:t>95% CI</w:t>
            </w:r>
          </w:p>
        </w:tc>
        <w:tc>
          <w:tcPr>
            <w:tcW w:w="126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5E64328" w14:textId="77777777" w:rsidR="00920A7E" w:rsidRPr="00562222" w:rsidRDefault="00920A7E" w:rsidP="00C12BC8">
            <w:pPr>
              <w:jc w:val="center"/>
              <w:rPr>
                <w:rFonts w:ascii="Arial" w:hAnsi="Arial" w:cs="Arial"/>
                <w:color w:val="000000" w:themeColor="text1"/>
                <w:sz w:val="22"/>
                <w:lang w:eastAsia="zh-TW"/>
              </w:rPr>
            </w:pPr>
            <w:r w:rsidRPr="00562222">
              <w:rPr>
                <w:rFonts w:ascii="Arial" w:hAnsi="Arial" w:cs="Arial"/>
                <w:color w:val="000000" w:themeColor="text1"/>
                <w:sz w:val="22"/>
                <w:lang w:eastAsia="zh-TW"/>
              </w:rPr>
              <w:t>B (SE)</w:t>
            </w:r>
          </w:p>
        </w:tc>
        <w:tc>
          <w:tcPr>
            <w:tcW w:w="830" w:type="dxa"/>
            <w:tcBorders>
              <w:left w:val="nil"/>
              <w:bottom w:val="single" w:sz="4" w:space="0" w:color="auto"/>
              <w:right w:val="nil"/>
            </w:tcBorders>
          </w:tcPr>
          <w:p w14:paraId="6DAB119F" w14:textId="77777777" w:rsidR="00920A7E" w:rsidRPr="00562222" w:rsidRDefault="00920A7E" w:rsidP="00C12BC8">
            <w:pPr>
              <w:jc w:val="center"/>
              <w:rPr>
                <w:rFonts w:ascii="Arial" w:hAnsi="Arial" w:cs="Arial"/>
                <w:color w:val="000000" w:themeColor="text1"/>
                <w:sz w:val="22"/>
                <w:lang w:eastAsia="zh-TW"/>
              </w:rPr>
            </w:pPr>
            <w:r w:rsidRPr="00562222">
              <w:rPr>
                <w:rFonts w:ascii="Arial" w:hAnsi="Arial" w:cs="Arial"/>
                <w:i/>
                <w:color w:val="000000" w:themeColor="text1"/>
                <w:sz w:val="22"/>
              </w:rPr>
              <w:t>β</w:t>
            </w:r>
          </w:p>
        </w:tc>
        <w:tc>
          <w:tcPr>
            <w:tcW w:w="1419" w:type="dxa"/>
            <w:tcBorders>
              <w:left w:val="nil"/>
              <w:bottom w:val="single" w:sz="4" w:space="0" w:color="auto"/>
              <w:right w:val="nil"/>
            </w:tcBorders>
          </w:tcPr>
          <w:p w14:paraId="56CFF486" w14:textId="77777777" w:rsidR="00920A7E" w:rsidRPr="00562222" w:rsidRDefault="00920A7E" w:rsidP="00C12BC8">
            <w:pPr>
              <w:rPr>
                <w:rFonts w:ascii="Arial" w:hAnsi="Arial" w:cs="Arial"/>
                <w:i/>
                <w:color w:val="000000" w:themeColor="text1"/>
                <w:sz w:val="22"/>
              </w:rPr>
            </w:pPr>
            <w:r w:rsidRPr="00562222">
              <w:rPr>
                <w:rFonts w:ascii="Arial" w:hAnsi="Arial" w:cs="Arial"/>
                <w:color w:val="000000" w:themeColor="text1"/>
                <w:sz w:val="22"/>
                <w:lang w:eastAsia="zh-TW"/>
              </w:rPr>
              <w:t>95% CI</w:t>
            </w:r>
          </w:p>
        </w:tc>
      </w:tr>
      <w:tr w:rsidR="00920A7E" w:rsidRPr="00D52853" w14:paraId="67F9772F" w14:textId="77777777" w:rsidTr="00DF144D">
        <w:trPr>
          <w:trHeight w:val="319"/>
        </w:trPr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EDFD5" w14:textId="77777777" w:rsidR="00920A7E" w:rsidRPr="00C009CA" w:rsidRDefault="00920A7E" w:rsidP="00C12BC8">
            <w:pPr>
              <w:jc w:val="right"/>
              <w:rPr>
                <w:rFonts w:ascii="Arial" w:hAnsi="Arial" w:cs="Arial"/>
                <w:color w:val="000000" w:themeColor="text1"/>
                <w:lang w:eastAsia="zh-TW"/>
              </w:rPr>
            </w:pP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DA0A9" w14:textId="77777777" w:rsidR="00920A7E" w:rsidRPr="00562222" w:rsidRDefault="00920A7E" w:rsidP="00C12BC8">
            <w:pPr>
              <w:rPr>
                <w:rFonts w:ascii="Arial" w:hAnsi="Arial" w:cs="Arial"/>
                <w:color w:val="000000" w:themeColor="text1"/>
                <w:sz w:val="22"/>
                <w:lang w:eastAsia="zh-TW"/>
              </w:rPr>
            </w:pPr>
            <w:r w:rsidRPr="00562222">
              <w:rPr>
                <w:rFonts w:ascii="Arial" w:hAnsi="Arial" w:cs="Arial"/>
                <w:color w:val="000000" w:themeColor="text1"/>
                <w:sz w:val="22"/>
                <w:lang w:eastAsia="zh-TW"/>
              </w:rPr>
              <w:t>Constant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9394E" w14:textId="77777777" w:rsidR="00920A7E" w:rsidRPr="00562222" w:rsidRDefault="001848A0" w:rsidP="00C12BC8">
            <w:pPr>
              <w:jc w:val="center"/>
              <w:rPr>
                <w:rFonts w:ascii="Arial" w:hAnsi="Arial" w:cs="Arial"/>
                <w:color w:val="000000" w:themeColor="text1"/>
                <w:sz w:val="22"/>
                <w:lang w:eastAsia="zh-TW"/>
              </w:rPr>
            </w:pPr>
            <w:r>
              <w:rPr>
                <w:rFonts w:ascii="Arial" w:hAnsi="Arial" w:cs="Arial"/>
                <w:color w:val="000000" w:themeColor="text1"/>
                <w:sz w:val="22"/>
                <w:lang w:eastAsia="zh-TW"/>
              </w:rPr>
              <w:t>5.00 (.10</w:t>
            </w:r>
            <w:r w:rsidR="00920A7E" w:rsidRPr="00562222">
              <w:rPr>
                <w:rFonts w:ascii="Arial" w:hAnsi="Arial" w:cs="Arial"/>
                <w:color w:val="000000" w:themeColor="text1"/>
                <w:sz w:val="22"/>
                <w:lang w:eastAsia="zh-TW"/>
              </w:rPr>
              <w:t>)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482ADE" w14:textId="77777777" w:rsidR="00920A7E" w:rsidRPr="00562222" w:rsidRDefault="00920A7E" w:rsidP="00C12BC8">
            <w:pPr>
              <w:jc w:val="center"/>
              <w:rPr>
                <w:rFonts w:ascii="Arial" w:hAnsi="Arial" w:cs="Arial"/>
                <w:color w:val="000000" w:themeColor="text1"/>
                <w:sz w:val="22"/>
                <w:lang w:eastAsia="zh-TW"/>
              </w:rPr>
            </w:pP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A17611" w14:textId="77777777" w:rsidR="00920A7E" w:rsidRPr="00562222" w:rsidRDefault="00920A7E" w:rsidP="00C12BC8">
            <w:pPr>
              <w:rPr>
                <w:rFonts w:ascii="Arial" w:hAnsi="Arial" w:cs="Arial"/>
                <w:color w:val="000000" w:themeColor="text1"/>
                <w:sz w:val="22"/>
                <w:lang w:eastAsia="zh-TW"/>
              </w:rPr>
            </w:pPr>
            <w:r w:rsidRPr="00562222">
              <w:rPr>
                <w:rFonts w:ascii="Arial" w:hAnsi="Arial" w:cs="Arial"/>
                <w:color w:val="000000" w:themeColor="text1"/>
                <w:sz w:val="22"/>
                <w:lang w:eastAsia="zh-TW"/>
              </w:rPr>
              <w:t>[4.8</w:t>
            </w:r>
            <w:r w:rsidR="001848A0">
              <w:rPr>
                <w:rFonts w:ascii="Arial" w:hAnsi="Arial" w:cs="Arial"/>
                <w:color w:val="000000" w:themeColor="text1"/>
                <w:sz w:val="22"/>
                <w:lang w:eastAsia="zh-TW"/>
              </w:rPr>
              <w:t>1, 5.20</w:t>
            </w:r>
            <w:r w:rsidRPr="00562222">
              <w:rPr>
                <w:rFonts w:ascii="Arial" w:hAnsi="Arial" w:cs="Arial"/>
                <w:color w:val="000000" w:themeColor="text1"/>
                <w:sz w:val="22"/>
                <w:lang w:eastAsia="zh-TW"/>
              </w:rPr>
              <w:t>]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B47E8" w14:textId="77777777" w:rsidR="00920A7E" w:rsidRPr="00562222" w:rsidRDefault="006F47A6" w:rsidP="00C12BC8">
            <w:pPr>
              <w:jc w:val="center"/>
              <w:rPr>
                <w:rFonts w:ascii="Arial" w:hAnsi="Arial" w:cs="Arial"/>
                <w:color w:val="000000" w:themeColor="text1"/>
                <w:sz w:val="22"/>
                <w:lang w:eastAsia="zh-TW"/>
              </w:rPr>
            </w:pPr>
            <w:r>
              <w:rPr>
                <w:rFonts w:ascii="Arial" w:hAnsi="Arial" w:cs="Arial"/>
                <w:color w:val="000000" w:themeColor="text1"/>
                <w:sz w:val="22"/>
                <w:lang w:eastAsia="zh-TW"/>
              </w:rPr>
              <w:t>2.56 (.26</w:t>
            </w:r>
            <w:r w:rsidR="00920A7E" w:rsidRPr="00562222">
              <w:rPr>
                <w:rFonts w:ascii="Arial" w:hAnsi="Arial" w:cs="Arial"/>
                <w:color w:val="000000" w:themeColor="text1"/>
                <w:sz w:val="22"/>
                <w:lang w:eastAsia="zh-TW"/>
              </w:rPr>
              <w:t>)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14:paraId="38429867" w14:textId="77777777" w:rsidR="00920A7E" w:rsidRPr="00562222" w:rsidRDefault="00920A7E" w:rsidP="00C12BC8">
            <w:pPr>
              <w:jc w:val="center"/>
              <w:rPr>
                <w:rFonts w:ascii="Arial" w:hAnsi="Arial" w:cs="Arial"/>
                <w:color w:val="000000" w:themeColor="text1"/>
                <w:sz w:val="22"/>
                <w:lang w:eastAsia="zh-TW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</w:tcPr>
          <w:p w14:paraId="6DDD6A7A" w14:textId="77777777" w:rsidR="00920A7E" w:rsidRPr="00562222" w:rsidRDefault="00920A7E" w:rsidP="00C12BC8">
            <w:pPr>
              <w:rPr>
                <w:rFonts w:ascii="Arial" w:hAnsi="Arial" w:cs="Arial"/>
                <w:color w:val="000000" w:themeColor="text1"/>
                <w:sz w:val="22"/>
                <w:lang w:eastAsia="zh-TW"/>
              </w:rPr>
            </w:pPr>
            <w:r w:rsidRPr="00562222">
              <w:rPr>
                <w:rFonts w:ascii="Arial" w:hAnsi="Arial" w:cs="Arial"/>
                <w:color w:val="000000" w:themeColor="text1"/>
                <w:sz w:val="22"/>
                <w:lang w:eastAsia="zh-TW"/>
              </w:rPr>
              <w:t>[</w:t>
            </w:r>
            <w:r w:rsidR="006F47A6">
              <w:rPr>
                <w:rFonts w:ascii="Arial" w:hAnsi="Arial" w:cs="Arial"/>
                <w:color w:val="000000" w:themeColor="text1"/>
                <w:sz w:val="22"/>
                <w:lang w:eastAsia="zh-TW"/>
              </w:rPr>
              <w:t>2</w:t>
            </w:r>
            <w:r w:rsidRPr="00562222">
              <w:rPr>
                <w:rFonts w:ascii="Arial" w:hAnsi="Arial" w:cs="Arial"/>
                <w:color w:val="000000" w:themeColor="text1"/>
                <w:sz w:val="22"/>
                <w:lang w:eastAsia="zh-TW"/>
              </w:rPr>
              <w:t>.</w:t>
            </w:r>
            <w:r w:rsidR="006F47A6">
              <w:rPr>
                <w:rFonts w:ascii="Arial" w:hAnsi="Arial" w:cs="Arial"/>
                <w:color w:val="000000" w:themeColor="text1"/>
                <w:sz w:val="22"/>
                <w:lang w:eastAsia="zh-TW"/>
              </w:rPr>
              <w:t>05</w:t>
            </w:r>
            <w:r w:rsidRPr="00562222">
              <w:rPr>
                <w:rFonts w:ascii="Arial" w:hAnsi="Arial" w:cs="Arial"/>
                <w:color w:val="000000" w:themeColor="text1"/>
                <w:sz w:val="22"/>
                <w:lang w:eastAsia="zh-TW"/>
              </w:rPr>
              <w:t xml:space="preserve">, </w:t>
            </w:r>
            <w:r w:rsidR="006F47A6">
              <w:rPr>
                <w:rFonts w:ascii="Arial" w:hAnsi="Arial" w:cs="Arial"/>
                <w:color w:val="000000" w:themeColor="text1"/>
                <w:sz w:val="22"/>
                <w:lang w:eastAsia="zh-TW"/>
              </w:rPr>
              <w:t>3</w:t>
            </w:r>
            <w:r w:rsidRPr="00562222">
              <w:rPr>
                <w:rFonts w:ascii="Arial" w:hAnsi="Arial" w:cs="Arial"/>
                <w:color w:val="000000" w:themeColor="text1"/>
                <w:sz w:val="22"/>
                <w:lang w:eastAsia="zh-TW"/>
              </w:rPr>
              <w:t>.</w:t>
            </w:r>
            <w:r w:rsidR="006F47A6">
              <w:rPr>
                <w:rFonts w:ascii="Arial" w:hAnsi="Arial" w:cs="Arial"/>
                <w:color w:val="000000" w:themeColor="text1"/>
                <w:sz w:val="22"/>
                <w:lang w:eastAsia="zh-TW"/>
              </w:rPr>
              <w:t>07</w:t>
            </w:r>
            <w:r w:rsidRPr="00562222">
              <w:rPr>
                <w:rFonts w:ascii="Arial" w:hAnsi="Arial" w:cs="Arial"/>
                <w:color w:val="000000" w:themeColor="text1"/>
                <w:sz w:val="22"/>
                <w:lang w:eastAsia="zh-TW"/>
              </w:rPr>
              <w:t>]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AB9F6" w14:textId="77777777" w:rsidR="00920A7E" w:rsidRPr="00562222" w:rsidRDefault="00E9577A" w:rsidP="00C12BC8">
            <w:pPr>
              <w:jc w:val="center"/>
              <w:rPr>
                <w:rFonts w:ascii="Arial" w:hAnsi="Arial" w:cs="Arial"/>
                <w:color w:val="000000" w:themeColor="text1"/>
                <w:sz w:val="22"/>
                <w:lang w:eastAsia="zh-TW"/>
              </w:rPr>
            </w:pPr>
            <w:r>
              <w:rPr>
                <w:rFonts w:ascii="Arial" w:hAnsi="Arial" w:cs="Arial"/>
                <w:color w:val="000000" w:themeColor="text1"/>
                <w:sz w:val="22"/>
                <w:lang w:eastAsia="zh-TW"/>
              </w:rPr>
              <w:t>2.49 (.26</w:t>
            </w:r>
            <w:r w:rsidR="00920A7E" w:rsidRPr="00562222">
              <w:rPr>
                <w:rFonts w:ascii="Arial" w:hAnsi="Arial" w:cs="Arial"/>
                <w:color w:val="000000" w:themeColor="text1"/>
                <w:sz w:val="22"/>
                <w:lang w:eastAsia="zh-TW"/>
              </w:rPr>
              <w:t>)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14:paraId="67CD0515" w14:textId="77777777" w:rsidR="00920A7E" w:rsidRPr="00562222" w:rsidRDefault="00920A7E" w:rsidP="00C12BC8">
            <w:pPr>
              <w:jc w:val="center"/>
              <w:rPr>
                <w:rFonts w:ascii="Arial" w:hAnsi="Arial" w:cs="Arial"/>
                <w:color w:val="000000" w:themeColor="text1"/>
                <w:sz w:val="22"/>
                <w:lang w:eastAsia="zh-TW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14:paraId="3F48D3FD" w14:textId="77777777" w:rsidR="00920A7E" w:rsidRPr="00562222" w:rsidRDefault="00920A7E" w:rsidP="00C12BC8">
            <w:pPr>
              <w:rPr>
                <w:rFonts w:ascii="Arial" w:hAnsi="Arial" w:cs="Arial"/>
                <w:color w:val="000000" w:themeColor="text1"/>
                <w:sz w:val="22"/>
                <w:lang w:eastAsia="zh-TW"/>
              </w:rPr>
            </w:pPr>
            <w:r w:rsidRPr="00562222">
              <w:rPr>
                <w:rFonts w:ascii="Arial" w:hAnsi="Arial" w:cs="Arial"/>
                <w:color w:val="000000" w:themeColor="text1"/>
                <w:sz w:val="22"/>
                <w:lang w:eastAsia="zh-TW"/>
              </w:rPr>
              <w:t>[1.</w:t>
            </w:r>
            <w:r w:rsidR="00E9577A">
              <w:rPr>
                <w:rFonts w:ascii="Arial" w:hAnsi="Arial" w:cs="Arial"/>
                <w:color w:val="000000" w:themeColor="text1"/>
                <w:sz w:val="22"/>
                <w:lang w:eastAsia="zh-TW"/>
              </w:rPr>
              <w:t>97</w:t>
            </w:r>
            <w:r w:rsidRPr="00562222">
              <w:rPr>
                <w:rFonts w:ascii="Arial" w:hAnsi="Arial" w:cs="Arial"/>
                <w:color w:val="000000" w:themeColor="text1"/>
                <w:sz w:val="22"/>
                <w:lang w:eastAsia="zh-TW"/>
              </w:rPr>
              <w:t>,</w:t>
            </w:r>
            <w:r w:rsidR="00E9577A">
              <w:rPr>
                <w:rFonts w:ascii="Arial" w:hAnsi="Arial" w:cs="Arial"/>
                <w:color w:val="000000" w:themeColor="text1"/>
                <w:sz w:val="22"/>
                <w:lang w:eastAsia="zh-TW"/>
              </w:rPr>
              <w:t xml:space="preserve"> 3.01</w:t>
            </w:r>
            <w:r w:rsidRPr="00562222">
              <w:rPr>
                <w:rFonts w:ascii="Arial" w:hAnsi="Arial" w:cs="Arial"/>
                <w:color w:val="000000" w:themeColor="text1"/>
                <w:sz w:val="22"/>
                <w:lang w:eastAsia="zh-TW"/>
              </w:rPr>
              <w:t>]</w:t>
            </w:r>
          </w:p>
        </w:tc>
      </w:tr>
      <w:tr w:rsidR="00920A7E" w:rsidRPr="00D52853" w14:paraId="63F3BBC4" w14:textId="77777777" w:rsidTr="00DF144D">
        <w:trPr>
          <w:trHeight w:val="319"/>
        </w:trPr>
        <w:tc>
          <w:tcPr>
            <w:tcW w:w="2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E43F4" w14:textId="77777777" w:rsidR="00920A7E" w:rsidRPr="00562222" w:rsidRDefault="00920A7E" w:rsidP="00C12BC8">
            <w:pPr>
              <w:rPr>
                <w:rFonts w:ascii="Arial" w:hAnsi="Arial" w:cs="Arial"/>
                <w:color w:val="000000" w:themeColor="text1"/>
                <w:sz w:val="22"/>
                <w:lang w:eastAsia="zh-TW"/>
              </w:rPr>
            </w:pPr>
            <w:r w:rsidRPr="00562222">
              <w:rPr>
                <w:rFonts w:ascii="Arial" w:hAnsi="Arial" w:cs="Arial"/>
                <w:color w:val="000000" w:themeColor="text1"/>
                <w:sz w:val="22"/>
                <w:lang w:eastAsia="zh-TW"/>
              </w:rPr>
              <w:t>Mediating Variable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1C77A" w14:textId="77777777" w:rsidR="00920A7E" w:rsidRPr="00562222" w:rsidRDefault="00920A7E" w:rsidP="00C12BC8">
            <w:pPr>
              <w:jc w:val="center"/>
              <w:rPr>
                <w:rFonts w:ascii="Arial" w:hAnsi="Arial" w:cs="Arial"/>
                <w:color w:val="000000" w:themeColor="text1"/>
                <w:sz w:val="22"/>
                <w:lang w:eastAsia="zh-TW"/>
              </w:rPr>
            </w:pPr>
          </w:p>
        </w:tc>
        <w:tc>
          <w:tcPr>
            <w:tcW w:w="5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2E5302" w14:textId="77777777" w:rsidR="00920A7E" w:rsidRPr="00562222" w:rsidRDefault="00920A7E" w:rsidP="00C12BC8">
            <w:pPr>
              <w:jc w:val="center"/>
              <w:rPr>
                <w:rFonts w:ascii="Arial" w:hAnsi="Arial" w:cs="Arial"/>
                <w:color w:val="000000" w:themeColor="text1"/>
                <w:sz w:val="22"/>
                <w:lang w:eastAsia="zh-TW"/>
              </w:rPr>
            </w:pP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335CB3" w14:textId="77777777" w:rsidR="00920A7E" w:rsidRPr="00562222" w:rsidRDefault="00920A7E" w:rsidP="00C12BC8">
            <w:pPr>
              <w:rPr>
                <w:rFonts w:ascii="Arial" w:hAnsi="Arial" w:cs="Arial"/>
                <w:color w:val="000000" w:themeColor="text1"/>
                <w:sz w:val="22"/>
                <w:lang w:eastAsia="zh-TW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82B3A" w14:textId="77777777" w:rsidR="00920A7E" w:rsidRPr="00562222" w:rsidRDefault="00920A7E" w:rsidP="00C12BC8">
            <w:pPr>
              <w:jc w:val="center"/>
              <w:rPr>
                <w:rFonts w:ascii="Arial" w:hAnsi="Arial" w:cs="Arial"/>
                <w:color w:val="000000" w:themeColor="text1"/>
                <w:sz w:val="22"/>
                <w:lang w:eastAsia="zh-TW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14:paraId="3F1F0EA3" w14:textId="77777777" w:rsidR="00920A7E" w:rsidRPr="00562222" w:rsidRDefault="00920A7E" w:rsidP="00C12BC8">
            <w:pPr>
              <w:jc w:val="center"/>
              <w:rPr>
                <w:rFonts w:ascii="Arial" w:hAnsi="Arial" w:cs="Arial"/>
                <w:color w:val="000000" w:themeColor="text1"/>
                <w:sz w:val="22"/>
                <w:lang w:eastAsia="zh-TW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</w:tcPr>
          <w:p w14:paraId="25815065" w14:textId="77777777" w:rsidR="00920A7E" w:rsidRPr="00562222" w:rsidRDefault="00920A7E" w:rsidP="00C12BC8">
            <w:pPr>
              <w:rPr>
                <w:rFonts w:ascii="Arial" w:hAnsi="Arial" w:cs="Arial"/>
                <w:color w:val="000000" w:themeColor="text1"/>
                <w:sz w:val="22"/>
                <w:lang w:eastAsia="zh-TW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5E99D" w14:textId="77777777" w:rsidR="00920A7E" w:rsidRPr="00562222" w:rsidRDefault="00920A7E" w:rsidP="00C12BC8">
            <w:pPr>
              <w:jc w:val="center"/>
              <w:rPr>
                <w:rFonts w:ascii="Arial" w:hAnsi="Arial" w:cs="Arial"/>
                <w:color w:val="000000" w:themeColor="text1"/>
                <w:sz w:val="22"/>
                <w:lang w:eastAsia="zh-TW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14:paraId="31100B58" w14:textId="77777777" w:rsidR="00920A7E" w:rsidRPr="00562222" w:rsidRDefault="00920A7E" w:rsidP="00C12BC8">
            <w:pPr>
              <w:jc w:val="center"/>
              <w:rPr>
                <w:rFonts w:ascii="Arial" w:hAnsi="Arial" w:cs="Arial"/>
                <w:color w:val="000000" w:themeColor="text1"/>
                <w:sz w:val="22"/>
                <w:lang w:eastAsia="zh-TW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14:paraId="4F900A9B" w14:textId="77777777" w:rsidR="00920A7E" w:rsidRPr="00562222" w:rsidRDefault="00920A7E" w:rsidP="00C12BC8">
            <w:pPr>
              <w:rPr>
                <w:rFonts w:ascii="Arial" w:hAnsi="Arial" w:cs="Arial"/>
                <w:color w:val="000000" w:themeColor="text1"/>
                <w:sz w:val="22"/>
                <w:lang w:eastAsia="zh-TW"/>
              </w:rPr>
            </w:pPr>
          </w:p>
        </w:tc>
      </w:tr>
      <w:tr w:rsidR="00920A7E" w:rsidRPr="00D52853" w14:paraId="38C09DDE" w14:textId="77777777" w:rsidTr="00DF144D">
        <w:trPr>
          <w:trHeight w:val="319"/>
        </w:trPr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737C8" w14:textId="77777777" w:rsidR="00920A7E" w:rsidRPr="00C009CA" w:rsidRDefault="00920A7E" w:rsidP="00C12BC8">
            <w:pPr>
              <w:jc w:val="right"/>
              <w:rPr>
                <w:rFonts w:ascii="Arial" w:hAnsi="Arial" w:cs="Arial"/>
                <w:color w:val="000000" w:themeColor="text1"/>
                <w:lang w:eastAsia="zh-TW"/>
              </w:rPr>
            </w:pP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3A483" w14:textId="77777777" w:rsidR="00920A7E" w:rsidRPr="00562222" w:rsidRDefault="00920A7E" w:rsidP="00C12BC8">
            <w:pPr>
              <w:rPr>
                <w:rFonts w:ascii="Arial" w:hAnsi="Arial" w:cs="Arial"/>
                <w:color w:val="000000" w:themeColor="text1"/>
                <w:sz w:val="22"/>
                <w:lang w:eastAsia="zh-TW"/>
              </w:rPr>
            </w:pPr>
            <w:r w:rsidRPr="00562222">
              <w:rPr>
                <w:rFonts w:ascii="Arial" w:hAnsi="Arial" w:cs="Arial"/>
                <w:color w:val="000000" w:themeColor="text1"/>
                <w:sz w:val="22"/>
                <w:lang w:eastAsia="zh-TW"/>
              </w:rPr>
              <w:t>IWAH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AF98E" w14:textId="77777777" w:rsidR="00920A7E" w:rsidRPr="00562222" w:rsidRDefault="00920A7E" w:rsidP="00C12BC8">
            <w:pPr>
              <w:jc w:val="center"/>
              <w:rPr>
                <w:rFonts w:ascii="Arial" w:hAnsi="Arial" w:cs="Arial"/>
                <w:color w:val="000000" w:themeColor="text1"/>
                <w:sz w:val="22"/>
                <w:lang w:eastAsia="zh-TW"/>
              </w:rPr>
            </w:pPr>
          </w:p>
        </w:tc>
        <w:tc>
          <w:tcPr>
            <w:tcW w:w="5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746666" w14:textId="77777777" w:rsidR="00920A7E" w:rsidRPr="00562222" w:rsidRDefault="00920A7E" w:rsidP="00C12BC8">
            <w:pPr>
              <w:jc w:val="center"/>
              <w:rPr>
                <w:rFonts w:ascii="Arial" w:hAnsi="Arial" w:cs="Arial"/>
                <w:color w:val="000000" w:themeColor="text1"/>
                <w:sz w:val="22"/>
                <w:lang w:eastAsia="zh-TW"/>
              </w:rPr>
            </w:pP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89182C" w14:textId="77777777" w:rsidR="00920A7E" w:rsidRPr="00562222" w:rsidRDefault="00920A7E" w:rsidP="00C12BC8">
            <w:pPr>
              <w:rPr>
                <w:rFonts w:ascii="Arial" w:hAnsi="Arial" w:cs="Arial"/>
                <w:color w:val="000000" w:themeColor="text1"/>
                <w:sz w:val="22"/>
                <w:lang w:eastAsia="zh-TW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0FD8A" w14:textId="77777777" w:rsidR="00920A7E" w:rsidRPr="00562222" w:rsidRDefault="006F47A6" w:rsidP="00C12BC8">
            <w:pPr>
              <w:jc w:val="center"/>
              <w:rPr>
                <w:rFonts w:ascii="Arial" w:hAnsi="Arial" w:cs="Arial"/>
                <w:color w:val="000000" w:themeColor="text1"/>
                <w:sz w:val="22"/>
                <w:lang w:eastAsia="zh-TW"/>
              </w:rPr>
            </w:pPr>
            <w:r>
              <w:rPr>
                <w:rFonts w:ascii="Arial" w:hAnsi="Arial" w:cs="Arial"/>
                <w:color w:val="000000" w:themeColor="text1"/>
                <w:sz w:val="22"/>
                <w:lang w:eastAsia="zh-TW"/>
              </w:rPr>
              <w:t>.84** (.08</w:t>
            </w:r>
            <w:r w:rsidR="00920A7E" w:rsidRPr="00562222">
              <w:rPr>
                <w:rFonts w:ascii="Arial" w:hAnsi="Arial" w:cs="Arial"/>
                <w:color w:val="000000" w:themeColor="text1"/>
                <w:sz w:val="22"/>
                <w:lang w:eastAsia="zh-TW"/>
              </w:rPr>
              <w:t>)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14:paraId="68BB81C1" w14:textId="77777777" w:rsidR="00920A7E" w:rsidRPr="00562222" w:rsidRDefault="006F47A6" w:rsidP="00C12BC8">
            <w:pPr>
              <w:jc w:val="center"/>
              <w:rPr>
                <w:rFonts w:ascii="Arial" w:hAnsi="Arial" w:cs="Arial"/>
                <w:color w:val="000000" w:themeColor="text1"/>
                <w:sz w:val="22"/>
                <w:lang w:eastAsia="zh-TW"/>
              </w:rPr>
            </w:pPr>
            <w:r>
              <w:rPr>
                <w:rFonts w:ascii="Arial" w:hAnsi="Arial" w:cs="Arial"/>
                <w:color w:val="000000" w:themeColor="text1"/>
                <w:sz w:val="22"/>
                <w:lang w:eastAsia="zh-TW"/>
              </w:rPr>
              <w:t>0.46</w:t>
            </w:r>
            <w:r w:rsidR="00920A7E" w:rsidRPr="00562222">
              <w:rPr>
                <w:rFonts w:ascii="Arial" w:hAnsi="Arial" w:cs="Arial"/>
                <w:color w:val="000000" w:themeColor="text1"/>
                <w:sz w:val="22"/>
                <w:lang w:eastAsia="zh-TW"/>
              </w:rPr>
              <w:t>**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</w:tcPr>
          <w:p w14:paraId="7C6DB53B" w14:textId="77777777" w:rsidR="00920A7E" w:rsidRPr="00562222" w:rsidRDefault="00920A7E" w:rsidP="00C12BC8">
            <w:pPr>
              <w:rPr>
                <w:rFonts w:ascii="Arial" w:hAnsi="Arial" w:cs="Arial"/>
                <w:color w:val="000000" w:themeColor="text1"/>
                <w:sz w:val="22"/>
                <w:lang w:eastAsia="zh-TW"/>
              </w:rPr>
            </w:pPr>
            <w:r w:rsidRPr="00562222">
              <w:rPr>
                <w:rFonts w:ascii="Arial" w:hAnsi="Arial" w:cs="Arial"/>
                <w:color w:val="000000" w:themeColor="text1"/>
                <w:sz w:val="22"/>
                <w:lang w:eastAsia="zh-TW"/>
              </w:rPr>
              <w:t>[.</w:t>
            </w:r>
            <w:r w:rsidR="006F47A6">
              <w:rPr>
                <w:rFonts w:ascii="Arial" w:hAnsi="Arial" w:cs="Arial"/>
                <w:color w:val="000000" w:themeColor="text1"/>
                <w:sz w:val="22"/>
                <w:lang w:eastAsia="zh-TW"/>
              </w:rPr>
              <w:t>68, 1.00</w:t>
            </w:r>
            <w:r w:rsidRPr="00562222">
              <w:rPr>
                <w:rFonts w:ascii="Arial" w:hAnsi="Arial" w:cs="Arial"/>
                <w:color w:val="000000" w:themeColor="text1"/>
                <w:sz w:val="22"/>
                <w:lang w:eastAsia="zh-TW"/>
              </w:rPr>
              <w:t>]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E9CC2" w14:textId="77777777" w:rsidR="00920A7E" w:rsidRPr="00562222" w:rsidRDefault="00E9577A" w:rsidP="00C12BC8">
            <w:pPr>
              <w:jc w:val="center"/>
              <w:rPr>
                <w:rFonts w:ascii="Arial" w:hAnsi="Arial" w:cs="Arial"/>
                <w:color w:val="000000" w:themeColor="text1"/>
                <w:sz w:val="22"/>
                <w:lang w:eastAsia="zh-TW"/>
              </w:rPr>
            </w:pPr>
            <w:r>
              <w:rPr>
                <w:rFonts w:ascii="Arial" w:hAnsi="Arial" w:cs="Arial"/>
                <w:color w:val="000000" w:themeColor="text1"/>
                <w:sz w:val="22"/>
                <w:lang w:eastAsia="zh-TW"/>
              </w:rPr>
              <w:t>.83</w:t>
            </w:r>
            <w:r w:rsidR="00920A7E" w:rsidRPr="00562222">
              <w:rPr>
                <w:rFonts w:ascii="Arial" w:hAnsi="Arial" w:cs="Arial"/>
                <w:color w:val="000000" w:themeColor="text1"/>
                <w:sz w:val="22"/>
                <w:lang w:eastAsia="zh-TW"/>
              </w:rPr>
              <w:t>*</w:t>
            </w:r>
            <w:r>
              <w:rPr>
                <w:rFonts w:ascii="Arial" w:hAnsi="Arial" w:cs="Arial"/>
                <w:color w:val="000000" w:themeColor="text1"/>
                <w:sz w:val="22"/>
                <w:lang w:eastAsia="zh-TW"/>
              </w:rPr>
              <w:t>* (.08</w:t>
            </w:r>
            <w:r w:rsidR="00920A7E" w:rsidRPr="00562222">
              <w:rPr>
                <w:rFonts w:ascii="Arial" w:hAnsi="Arial" w:cs="Arial"/>
                <w:color w:val="000000" w:themeColor="text1"/>
                <w:sz w:val="22"/>
                <w:lang w:eastAsia="zh-TW"/>
              </w:rPr>
              <w:t>)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14:paraId="6C608FEC" w14:textId="77777777" w:rsidR="00920A7E" w:rsidRPr="00562222" w:rsidRDefault="00E9577A" w:rsidP="00C12BC8">
            <w:pPr>
              <w:jc w:val="center"/>
              <w:rPr>
                <w:rFonts w:ascii="Arial" w:hAnsi="Arial" w:cs="Arial"/>
                <w:color w:val="000000" w:themeColor="text1"/>
                <w:sz w:val="22"/>
                <w:lang w:eastAsia="zh-TW"/>
              </w:rPr>
            </w:pPr>
            <w:r>
              <w:rPr>
                <w:rFonts w:ascii="Arial" w:hAnsi="Arial" w:cs="Arial"/>
                <w:color w:val="000000" w:themeColor="text1"/>
                <w:sz w:val="22"/>
                <w:lang w:eastAsia="zh-TW"/>
              </w:rPr>
              <w:t>0.45</w:t>
            </w:r>
            <w:r w:rsidR="00920A7E" w:rsidRPr="00562222">
              <w:rPr>
                <w:rFonts w:ascii="Arial" w:hAnsi="Arial" w:cs="Arial"/>
                <w:color w:val="000000" w:themeColor="text1"/>
                <w:sz w:val="22"/>
                <w:lang w:eastAsia="zh-TW"/>
              </w:rPr>
              <w:t>**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14:paraId="4F7E3B95" w14:textId="77777777" w:rsidR="00920A7E" w:rsidRPr="00562222" w:rsidRDefault="00920A7E" w:rsidP="00C12BC8">
            <w:pPr>
              <w:rPr>
                <w:rFonts w:ascii="Arial" w:hAnsi="Arial" w:cs="Arial"/>
                <w:color w:val="000000" w:themeColor="text1"/>
                <w:sz w:val="22"/>
                <w:lang w:eastAsia="zh-TW"/>
              </w:rPr>
            </w:pPr>
            <w:r w:rsidRPr="00562222">
              <w:rPr>
                <w:rFonts w:ascii="Arial" w:hAnsi="Arial" w:cs="Arial"/>
                <w:color w:val="000000" w:themeColor="text1"/>
                <w:sz w:val="22"/>
                <w:lang w:eastAsia="zh-TW"/>
              </w:rPr>
              <w:t>[.</w:t>
            </w:r>
            <w:r w:rsidR="00E9577A">
              <w:rPr>
                <w:rFonts w:ascii="Arial" w:hAnsi="Arial" w:cs="Arial"/>
                <w:color w:val="000000" w:themeColor="text1"/>
                <w:sz w:val="22"/>
                <w:lang w:eastAsia="zh-TW"/>
              </w:rPr>
              <w:t>67, .99</w:t>
            </w:r>
            <w:r w:rsidRPr="00562222">
              <w:rPr>
                <w:rFonts w:ascii="Arial" w:hAnsi="Arial" w:cs="Arial"/>
                <w:color w:val="000000" w:themeColor="text1"/>
                <w:sz w:val="22"/>
                <w:lang w:eastAsia="zh-TW"/>
              </w:rPr>
              <w:t>]</w:t>
            </w:r>
          </w:p>
        </w:tc>
      </w:tr>
      <w:tr w:rsidR="00920A7E" w:rsidRPr="00D52853" w14:paraId="43FB3B00" w14:textId="77777777" w:rsidTr="00DF144D">
        <w:trPr>
          <w:trHeight w:val="319"/>
        </w:trPr>
        <w:tc>
          <w:tcPr>
            <w:tcW w:w="2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52637" w14:textId="77777777" w:rsidR="00920A7E" w:rsidRPr="00562222" w:rsidRDefault="00920A7E" w:rsidP="00C12BC8">
            <w:pPr>
              <w:rPr>
                <w:rFonts w:ascii="Arial" w:hAnsi="Arial" w:cs="Arial"/>
                <w:color w:val="000000" w:themeColor="text1"/>
                <w:sz w:val="22"/>
                <w:lang w:eastAsia="zh-TW"/>
              </w:rPr>
            </w:pPr>
            <w:r w:rsidRPr="00562222">
              <w:rPr>
                <w:rFonts w:ascii="Arial" w:hAnsi="Arial" w:cs="Arial"/>
                <w:color w:val="000000" w:themeColor="text1"/>
                <w:sz w:val="22"/>
                <w:lang w:eastAsia="zh-TW"/>
              </w:rPr>
              <w:t>Predictor Variable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7DA48" w14:textId="77777777" w:rsidR="00920A7E" w:rsidRPr="00562222" w:rsidRDefault="00920A7E" w:rsidP="00C12BC8">
            <w:pPr>
              <w:jc w:val="center"/>
              <w:rPr>
                <w:rFonts w:ascii="Arial" w:hAnsi="Arial" w:cs="Arial"/>
                <w:color w:val="000000" w:themeColor="text1"/>
                <w:sz w:val="22"/>
                <w:lang w:eastAsia="zh-TW"/>
              </w:rPr>
            </w:pPr>
          </w:p>
        </w:tc>
        <w:tc>
          <w:tcPr>
            <w:tcW w:w="5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8DCEE1" w14:textId="77777777" w:rsidR="00920A7E" w:rsidRPr="00562222" w:rsidRDefault="00920A7E" w:rsidP="00C12BC8">
            <w:pPr>
              <w:jc w:val="center"/>
              <w:rPr>
                <w:rFonts w:ascii="Arial" w:hAnsi="Arial" w:cs="Arial"/>
                <w:color w:val="000000" w:themeColor="text1"/>
                <w:sz w:val="22"/>
                <w:lang w:eastAsia="zh-TW"/>
              </w:rPr>
            </w:pP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465599" w14:textId="77777777" w:rsidR="00920A7E" w:rsidRPr="00562222" w:rsidRDefault="00920A7E" w:rsidP="00C12BC8">
            <w:pPr>
              <w:rPr>
                <w:rFonts w:ascii="Arial" w:hAnsi="Arial" w:cs="Arial"/>
                <w:color w:val="000000" w:themeColor="text1"/>
                <w:sz w:val="22"/>
                <w:lang w:eastAsia="zh-TW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E8979" w14:textId="77777777" w:rsidR="00920A7E" w:rsidRPr="00562222" w:rsidRDefault="00920A7E" w:rsidP="00C12BC8">
            <w:pPr>
              <w:jc w:val="center"/>
              <w:rPr>
                <w:rFonts w:ascii="Arial" w:hAnsi="Arial" w:cs="Arial"/>
                <w:color w:val="000000" w:themeColor="text1"/>
                <w:sz w:val="22"/>
                <w:lang w:eastAsia="zh-TW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14:paraId="27FCDE52" w14:textId="77777777" w:rsidR="00920A7E" w:rsidRPr="00562222" w:rsidRDefault="00920A7E" w:rsidP="00C12BC8">
            <w:pPr>
              <w:jc w:val="center"/>
              <w:rPr>
                <w:rFonts w:ascii="Arial" w:hAnsi="Arial" w:cs="Arial"/>
                <w:color w:val="000000" w:themeColor="text1"/>
                <w:sz w:val="22"/>
                <w:lang w:eastAsia="zh-TW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</w:tcPr>
          <w:p w14:paraId="2AE9B0D4" w14:textId="77777777" w:rsidR="00920A7E" w:rsidRPr="00562222" w:rsidRDefault="00920A7E" w:rsidP="00C12BC8">
            <w:pPr>
              <w:jc w:val="center"/>
              <w:rPr>
                <w:rFonts w:ascii="Arial" w:hAnsi="Arial" w:cs="Arial"/>
                <w:color w:val="000000" w:themeColor="text1"/>
                <w:sz w:val="22"/>
                <w:lang w:eastAsia="zh-TW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181F7" w14:textId="77777777" w:rsidR="00920A7E" w:rsidRPr="00562222" w:rsidRDefault="00920A7E" w:rsidP="00C12BC8">
            <w:pPr>
              <w:jc w:val="center"/>
              <w:rPr>
                <w:rFonts w:ascii="Arial" w:hAnsi="Arial" w:cs="Arial"/>
                <w:color w:val="000000" w:themeColor="text1"/>
                <w:sz w:val="22"/>
                <w:lang w:eastAsia="zh-TW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14:paraId="2053CF7A" w14:textId="77777777" w:rsidR="00920A7E" w:rsidRPr="00562222" w:rsidRDefault="00920A7E" w:rsidP="00C12BC8">
            <w:pPr>
              <w:jc w:val="center"/>
              <w:rPr>
                <w:rFonts w:ascii="Arial" w:hAnsi="Arial" w:cs="Arial"/>
                <w:color w:val="000000" w:themeColor="text1"/>
                <w:sz w:val="22"/>
                <w:lang w:eastAsia="zh-TW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14:paraId="4A4B40A1" w14:textId="77777777" w:rsidR="00920A7E" w:rsidRPr="00562222" w:rsidRDefault="00920A7E" w:rsidP="00C12BC8">
            <w:pPr>
              <w:rPr>
                <w:rFonts w:ascii="Arial" w:hAnsi="Arial" w:cs="Arial"/>
                <w:color w:val="000000" w:themeColor="text1"/>
                <w:sz w:val="22"/>
                <w:lang w:eastAsia="zh-TW"/>
              </w:rPr>
            </w:pPr>
          </w:p>
        </w:tc>
      </w:tr>
      <w:tr w:rsidR="00920A7E" w:rsidRPr="00D52853" w14:paraId="46120CC7" w14:textId="77777777" w:rsidTr="00DF144D">
        <w:trPr>
          <w:trHeight w:val="319"/>
        </w:trPr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135907" w14:textId="77777777" w:rsidR="00920A7E" w:rsidRPr="00C009CA" w:rsidRDefault="00920A7E" w:rsidP="00C12BC8">
            <w:pPr>
              <w:rPr>
                <w:rFonts w:ascii="Arial" w:hAnsi="Arial" w:cs="Arial"/>
                <w:color w:val="000000" w:themeColor="text1"/>
                <w:lang w:eastAsia="zh-TW"/>
              </w:rPr>
            </w:pPr>
            <w:r w:rsidRPr="00C009CA">
              <w:rPr>
                <w:rFonts w:ascii="Arial" w:hAnsi="Arial" w:cs="Arial"/>
                <w:color w:val="000000" w:themeColor="text1"/>
                <w:lang w:eastAsia="zh-TW"/>
              </w:rPr>
              <w:t> 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4B15D8" w14:textId="77777777" w:rsidR="00920A7E" w:rsidRPr="00562222" w:rsidRDefault="00DA6C1C" w:rsidP="00C12BC8">
            <w:pPr>
              <w:rPr>
                <w:rFonts w:ascii="Arial" w:hAnsi="Arial" w:cs="Arial"/>
                <w:color w:val="000000" w:themeColor="text1"/>
                <w:sz w:val="22"/>
                <w:lang w:eastAsia="zh-TW"/>
              </w:rPr>
            </w:pPr>
            <w:r>
              <w:rPr>
                <w:rFonts w:ascii="Arial" w:hAnsi="Arial" w:cs="Arial"/>
                <w:color w:val="000000" w:themeColor="text1"/>
                <w:sz w:val="22"/>
                <w:lang w:eastAsia="zh-TW"/>
              </w:rPr>
              <w:t>D</w:t>
            </w:r>
            <w:r w:rsidR="00920A7E" w:rsidRPr="00562222">
              <w:rPr>
                <w:rFonts w:ascii="Arial" w:hAnsi="Arial" w:cs="Arial"/>
                <w:color w:val="000000" w:themeColor="text1"/>
                <w:sz w:val="22"/>
                <w:lang w:eastAsia="zh-TW"/>
              </w:rPr>
              <w:t>iversity</w:t>
            </w:r>
            <w:r>
              <w:rPr>
                <w:rFonts w:ascii="Arial" w:hAnsi="Arial" w:cs="Arial"/>
                <w:color w:val="000000" w:themeColor="text1"/>
                <w:sz w:val="22"/>
                <w:lang w:eastAsia="zh-TW"/>
              </w:rPr>
              <w:t xml:space="preserve"> condition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91D112" w14:textId="77777777" w:rsidR="00920A7E" w:rsidRPr="00562222" w:rsidRDefault="00AD4F78" w:rsidP="00C12BC8">
            <w:pPr>
              <w:rPr>
                <w:rFonts w:ascii="Arial" w:hAnsi="Arial" w:cs="Arial"/>
                <w:color w:val="000000" w:themeColor="text1"/>
                <w:sz w:val="22"/>
                <w:lang w:eastAsia="zh-TW"/>
              </w:rPr>
            </w:pPr>
            <w:r>
              <w:rPr>
                <w:rFonts w:ascii="Arial" w:hAnsi="Arial" w:cs="Arial"/>
                <w:color w:val="000000" w:themeColor="text1"/>
                <w:sz w:val="22"/>
                <w:lang w:eastAsia="zh-TW"/>
              </w:rPr>
              <w:t>.30* (.14</w:t>
            </w:r>
            <w:r w:rsidR="00920A7E" w:rsidRPr="00562222">
              <w:rPr>
                <w:rFonts w:ascii="Arial" w:hAnsi="Arial" w:cs="Arial"/>
                <w:color w:val="000000" w:themeColor="text1"/>
                <w:sz w:val="22"/>
                <w:lang w:eastAsia="zh-TW"/>
              </w:rPr>
              <w:t>)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50E4B99" w14:textId="77777777" w:rsidR="00920A7E" w:rsidRPr="00562222" w:rsidRDefault="00920A7E" w:rsidP="00C12BC8">
            <w:pPr>
              <w:rPr>
                <w:rFonts w:ascii="Arial" w:hAnsi="Arial" w:cs="Arial"/>
                <w:color w:val="000000" w:themeColor="text1"/>
                <w:sz w:val="22"/>
                <w:lang w:eastAsia="zh-TW"/>
              </w:rPr>
            </w:pPr>
            <w:r w:rsidRPr="00562222">
              <w:rPr>
                <w:rFonts w:ascii="Arial" w:hAnsi="Arial" w:cs="Arial"/>
                <w:color w:val="000000" w:themeColor="text1"/>
                <w:sz w:val="22"/>
                <w:lang w:eastAsia="zh-TW"/>
              </w:rPr>
              <w:t>.1</w:t>
            </w:r>
            <w:r w:rsidR="00AD4F78">
              <w:rPr>
                <w:rFonts w:ascii="Arial" w:hAnsi="Arial" w:cs="Arial"/>
                <w:color w:val="000000" w:themeColor="text1"/>
                <w:sz w:val="22"/>
                <w:lang w:eastAsia="zh-TW"/>
              </w:rPr>
              <w:t>0*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076FEED" w14:textId="77777777" w:rsidR="00920A7E" w:rsidRPr="00562222" w:rsidRDefault="001848A0" w:rsidP="00C12BC8">
            <w:pPr>
              <w:rPr>
                <w:rFonts w:ascii="Arial" w:hAnsi="Arial" w:cs="Arial"/>
                <w:color w:val="000000" w:themeColor="text1"/>
                <w:sz w:val="22"/>
                <w:lang w:eastAsia="zh-TW"/>
              </w:rPr>
            </w:pPr>
            <w:r>
              <w:rPr>
                <w:rFonts w:ascii="Arial" w:hAnsi="Arial" w:cs="Arial"/>
                <w:color w:val="000000" w:themeColor="text1"/>
                <w:sz w:val="22"/>
                <w:lang w:eastAsia="zh-TW"/>
              </w:rPr>
              <w:t>[</w:t>
            </w:r>
            <w:r w:rsidR="00920A7E" w:rsidRPr="00562222">
              <w:rPr>
                <w:rFonts w:ascii="Arial" w:hAnsi="Arial" w:cs="Arial"/>
                <w:color w:val="000000" w:themeColor="text1"/>
                <w:sz w:val="22"/>
                <w:lang w:eastAsia="zh-TW"/>
              </w:rPr>
              <w:t>.0</w:t>
            </w:r>
            <w:r>
              <w:rPr>
                <w:rFonts w:ascii="Arial" w:hAnsi="Arial" w:cs="Arial"/>
                <w:color w:val="000000" w:themeColor="text1"/>
                <w:sz w:val="22"/>
                <w:lang w:eastAsia="zh-TW"/>
              </w:rPr>
              <w:t>2, .58</w:t>
            </w:r>
            <w:r w:rsidR="00920A7E" w:rsidRPr="00562222">
              <w:rPr>
                <w:rFonts w:ascii="Arial" w:hAnsi="Arial" w:cs="Arial"/>
                <w:color w:val="000000" w:themeColor="text1"/>
                <w:sz w:val="22"/>
                <w:lang w:eastAsia="zh-TW"/>
              </w:rPr>
              <w:t>]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1EBBD8" w14:textId="77777777" w:rsidR="00920A7E" w:rsidRPr="00562222" w:rsidRDefault="00920A7E" w:rsidP="00C12BC8">
            <w:pPr>
              <w:rPr>
                <w:rFonts w:ascii="Arial" w:hAnsi="Arial" w:cs="Arial"/>
                <w:color w:val="000000" w:themeColor="text1"/>
                <w:sz w:val="22"/>
                <w:lang w:eastAsia="zh-TW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618F69B" w14:textId="77777777" w:rsidR="00920A7E" w:rsidRPr="00562222" w:rsidRDefault="00920A7E" w:rsidP="00C12BC8">
            <w:pPr>
              <w:rPr>
                <w:rFonts w:ascii="Arial" w:hAnsi="Arial" w:cs="Arial"/>
                <w:color w:val="000000" w:themeColor="text1"/>
                <w:sz w:val="22"/>
                <w:lang w:eastAsia="zh-TW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6B9676E" w14:textId="77777777" w:rsidR="00920A7E" w:rsidRPr="00562222" w:rsidRDefault="00920A7E" w:rsidP="00C12BC8">
            <w:pPr>
              <w:rPr>
                <w:rFonts w:ascii="Arial" w:hAnsi="Arial" w:cs="Arial"/>
                <w:color w:val="000000" w:themeColor="text1"/>
                <w:sz w:val="22"/>
                <w:lang w:eastAsia="zh-TW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C1EE5B" w14:textId="77777777" w:rsidR="00920A7E" w:rsidRPr="00562222" w:rsidRDefault="00E9577A" w:rsidP="00C12BC8">
            <w:pPr>
              <w:rPr>
                <w:rFonts w:ascii="Arial" w:hAnsi="Arial" w:cs="Arial"/>
                <w:color w:val="000000" w:themeColor="text1"/>
                <w:sz w:val="22"/>
                <w:lang w:eastAsia="zh-TW"/>
              </w:rPr>
            </w:pPr>
            <w:r>
              <w:rPr>
                <w:rFonts w:ascii="Arial" w:hAnsi="Arial" w:cs="Arial"/>
                <w:color w:val="000000" w:themeColor="text1"/>
                <w:sz w:val="22"/>
                <w:lang w:eastAsia="zh-TW"/>
              </w:rPr>
              <w:t>.21 (.13</w:t>
            </w:r>
            <w:r w:rsidR="00920A7E" w:rsidRPr="00562222">
              <w:rPr>
                <w:rFonts w:ascii="Arial" w:hAnsi="Arial" w:cs="Arial"/>
                <w:color w:val="000000" w:themeColor="text1"/>
                <w:sz w:val="22"/>
                <w:lang w:eastAsia="zh-TW"/>
              </w:rPr>
              <w:t>)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E1FB97" w14:textId="77777777" w:rsidR="00920A7E" w:rsidRPr="00562222" w:rsidRDefault="00E9577A" w:rsidP="00C12BC8">
            <w:pPr>
              <w:rPr>
                <w:rFonts w:ascii="Arial" w:hAnsi="Arial" w:cs="Arial"/>
                <w:color w:val="000000" w:themeColor="text1"/>
                <w:sz w:val="22"/>
                <w:lang w:eastAsia="zh-TW"/>
              </w:rPr>
            </w:pPr>
            <w:r>
              <w:rPr>
                <w:rFonts w:ascii="Arial" w:hAnsi="Arial" w:cs="Arial"/>
                <w:color w:val="000000" w:themeColor="text1"/>
                <w:sz w:val="22"/>
                <w:lang w:eastAsia="zh-TW"/>
              </w:rPr>
              <w:t>0.07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37DA43A" w14:textId="77777777" w:rsidR="00920A7E" w:rsidRPr="00562222" w:rsidRDefault="00920A7E" w:rsidP="00C12BC8">
            <w:pPr>
              <w:rPr>
                <w:rFonts w:ascii="Arial" w:hAnsi="Arial" w:cs="Arial"/>
                <w:color w:val="000000" w:themeColor="text1"/>
                <w:sz w:val="22"/>
                <w:lang w:eastAsia="zh-TW"/>
              </w:rPr>
            </w:pPr>
            <w:r w:rsidRPr="00562222">
              <w:rPr>
                <w:rFonts w:ascii="Arial" w:hAnsi="Arial" w:cs="Arial"/>
                <w:color w:val="000000" w:themeColor="text1"/>
                <w:sz w:val="22"/>
                <w:lang w:eastAsia="zh-TW"/>
              </w:rPr>
              <w:t>[-.</w:t>
            </w:r>
            <w:r w:rsidR="00E9577A">
              <w:rPr>
                <w:rFonts w:ascii="Arial" w:hAnsi="Arial" w:cs="Arial"/>
                <w:color w:val="000000" w:themeColor="text1"/>
                <w:sz w:val="22"/>
                <w:lang w:eastAsia="zh-TW"/>
              </w:rPr>
              <w:t>04</w:t>
            </w:r>
            <w:r w:rsidRPr="00562222">
              <w:rPr>
                <w:rFonts w:ascii="Arial" w:hAnsi="Arial" w:cs="Arial"/>
                <w:color w:val="000000" w:themeColor="text1"/>
                <w:sz w:val="22"/>
                <w:lang w:eastAsia="zh-TW"/>
              </w:rPr>
              <w:t>, .46]</w:t>
            </w:r>
          </w:p>
        </w:tc>
      </w:tr>
    </w:tbl>
    <w:p w14:paraId="3D81019D" w14:textId="54F968A9" w:rsidR="00920A7E" w:rsidRPr="00C009CA" w:rsidRDefault="00F2765D" w:rsidP="00C12BC8">
      <w:pPr>
        <w:pStyle w:val="SMcaption"/>
        <w:ind w:right="180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 xml:space="preserve">Note. </w:t>
      </w:r>
      <w:r w:rsidR="00920A7E">
        <w:rPr>
          <w:rFonts w:ascii="Arial" w:hAnsi="Arial" w:cs="Arial"/>
          <w:color w:val="000000" w:themeColor="text1"/>
          <w:szCs w:val="24"/>
        </w:rPr>
        <w:t>S</w:t>
      </w:r>
      <w:r w:rsidR="00920A7E" w:rsidRPr="00C009CA">
        <w:rPr>
          <w:rFonts w:ascii="Arial" w:eastAsia="Calibri" w:hAnsi="Arial" w:cs="Arial"/>
          <w:color w:val="000000" w:themeColor="text1"/>
          <w:szCs w:val="24"/>
        </w:rPr>
        <w:t>tandard</w:t>
      </w:r>
      <w:r w:rsidR="00920A7E" w:rsidRPr="00C009CA">
        <w:rPr>
          <w:rFonts w:ascii="Arial" w:hAnsi="Arial" w:cs="Arial"/>
          <w:color w:val="000000" w:themeColor="text1"/>
          <w:szCs w:val="24"/>
        </w:rPr>
        <w:t xml:space="preserve"> </w:t>
      </w:r>
      <w:r w:rsidR="00920A7E" w:rsidRPr="00C009CA">
        <w:rPr>
          <w:rFonts w:ascii="Arial" w:eastAsia="Calibri" w:hAnsi="Arial" w:cs="Arial"/>
          <w:color w:val="000000" w:themeColor="text1"/>
          <w:szCs w:val="24"/>
        </w:rPr>
        <w:t>errors</w:t>
      </w:r>
      <w:r w:rsidR="00920A7E" w:rsidRPr="00C009CA">
        <w:rPr>
          <w:rFonts w:ascii="Arial" w:hAnsi="Arial" w:cs="Arial"/>
          <w:color w:val="000000" w:themeColor="text1"/>
          <w:szCs w:val="24"/>
        </w:rPr>
        <w:t xml:space="preserve"> </w:t>
      </w:r>
      <w:r w:rsidR="00920A7E" w:rsidRPr="00C009CA">
        <w:rPr>
          <w:rFonts w:ascii="Arial" w:eastAsia="Calibri" w:hAnsi="Arial" w:cs="Arial"/>
          <w:color w:val="000000" w:themeColor="text1"/>
          <w:szCs w:val="24"/>
        </w:rPr>
        <w:t>are</w:t>
      </w:r>
      <w:r w:rsidR="00920A7E" w:rsidRPr="00C009CA">
        <w:rPr>
          <w:rFonts w:ascii="Arial" w:hAnsi="Arial" w:cs="Arial"/>
          <w:color w:val="000000" w:themeColor="text1"/>
          <w:szCs w:val="24"/>
        </w:rPr>
        <w:t xml:space="preserve"> </w:t>
      </w:r>
      <w:r w:rsidR="00920A7E" w:rsidRPr="00C009CA">
        <w:rPr>
          <w:rFonts w:ascii="Arial" w:eastAsia="Calibri" w:hAnsi="Arial" w:cs="Arial"/>
          <w:color w:val="000000" w:themeColor="text1"/>
          <w:szCs w:val="24"/>
        </w:rPr>
        <w:t>in</w:t>
      </w:r>
      <w:r w:rsidR="00920A7E" w:rsidRPr="00C009CA">
        <w:rPr>
          <w:rFonts w:ascii="Arial" w:hAnsi="Arial" w:cs="Arial"/>
          <w:color w:val="000000" w:themeColor="text1"/>
          <w:szCs w:val="24"/>
        </w:rPr>
        <w:t xml:space="preserve"> </w:t>
      </w:r>
      <w:r w:rsidR="00920A7E" w:rsidRPr="00C009CA">
        <w:rPr>
          <w:rFonts w:ascii="Arial" w:eastAsia="Calibri" w:hAnsi="Arial" w:cs="Arial"/>
          <w:color w:val="000000" w:themeColor="text1"/>
          <w:szCs w:val="24"/>
        </w:rPr>
        <w:t>parentheses</w:t>
      </w:r>
      <w:r w:rsidR="00920A7E" w:rsidRPr="00C009CA">
        <w:rPr>
          <w:rFonts w:ascii="Arial" w:hAnsi="Arial" w:cs="Arial"/>
          <w:color w:val="000000" w:themeColor="text1"/>
          <w:szCs w:val="24"/>
        </w:rPr>
        <w:t xml:space="preserve">. </w:t>
      </w:r>
      <w:r>
        <w:rPr>
          <w:rFonts w:ascii="Arial" w:hAnsi="Arial" w:cs="Arial"/>
          <w:color w:val="000000" w:themeColor="text1"/>
          <w:sz w:val="22"/>
          <w:szCs w:val="24"/>
        </w:rPr>
        <w:t xml:space="preserve">Note. </w:t>
      </w:r>
      <w:r w:rsidRPr="0006664E">
        <w:rPr>
          <w:rFonts w:ascii="Arial" w:eastAsia="Calibri" w:hAnsi="Arial" w:cs="Arial"/>
          <w:color w:val="000000" w:themeColor="text1"/>
          <w:sz w:val="22"/>
          <w:szCs w:val="24"/>
          <w:vertAlign w:val="superscript"/>
        </w:rPr>
        <w:t>†</w:t>
      </w:r>
      <w:r w:rsidRPr="0006664E">
        <w:rPr>
          <w:rFonts w:ascii="Arial" w:hAnsi="Arial" w:cs="Arial"/>
          <w:color w:val="000000" w:themeColor="text1"/>
          <w:sz w:val="22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2"/>
          <w:szCs w:val="24"/>
        </w:rPr>
        <w:t xml:space="preserve">indicates </w:t>
      </w:r>
      <w:r w:rsidRPr="0006664E">
        <w:rPr>
          <w:rFonts w:ascii="Arial" w:eastAsia="Calibri" w:hAnsi="Arial" w:cs="Arial"/>
          <w:i/>
          <w:color w:val="000000" w:themeColor="text1"/>
          <w:sz w:val="22"/>
          <w:szCs w:val="24"/>
        </w:rPr>
        <w:t>p</w:t>
      </w:r>
      <w:r w:rsidRPr="0006664E">
        <w:rPr>
          <w:rFonts w:ascii="Arial" w:hAnsi="Arial" w:cs="Arial"/>
          <w:color w:val="000000" w:themeColor="text1"/>
          <w:sz w:val="22"/>
          <w:szCs w:val="24"/>
        </w:rPr>
        <w:t xml:space="preserve"> &lt; .10</w:t>
      </w:r>
      <w:r>
        <w:rPr>
          <w:rFonts w:ascii="Arial" w:hAnsi="Arial" w:cs="Arial"/>
          <w:color w:val="000000" w:themeColor="text1"/>
          <w:sz w:val="22"/>
          <w:szCs w:val="24"/>
        </w:rPr>
        <w:t>,</w:t>
      </w:r>
      <w:r w:rsidRPr="0006664E">
        <w:rPr>
          <w:rFonts w:ascii="Arial" w:hAnsi="Arial" w:cs="Arial"/>
          <w:color w:val="000000" w:themeColor="text1"/>
          <w:sz w:val="22"/>
          <w:szCs w:val="24"/>
        </w:rPr>
        <w:t xml:space="preserve"> * </w:t>
      </w:r>
      <w:r>
        <w:rPr>
          <w:rFonts w:ascii="Arial" w:hAnsi="Arial" w:cs="Arial"/>
          <w:color w:val="000000" w:themeColor="text1"/>
          <w:sz w:val="22"/>
          <w:szCs w:val="24"/>
        </w:rPr>
        <w:t xml:space="preserve">indicates </w:t>
      </w:r>
      <w:r w:rsidRPr="0006664E">
        <w:rPr>
          <w:rFonts w:ascii="Arial" w:eastAsia="Calibri" w:hAnsi="Arial" w:cs="Arial"/>
          <w:i/>
          <w:color w:val="000000" w:themeColor="text1"/>
          <w:sz w:val="22"/>
          <w:szCs w:val="24"/>
        </w:rPr>
        <w:t>p</w:t>
      </w:r>
      <w:r w:rsidRPr="0006664E">
        <w:rPr>
          <w:rFonts w:ascii="Arial" w:hAnsi="Arial" w:cs="Arial"/>
          <w:color w:val="000000" w:themeColor="text1"/>
          <w:sz w:val="22"/>
          <w:szCs w:val="24"/>
        </w:rPr>
        <w:t xml:space="preserve"> &lt; .05</w:t>
      </w:r>
      <w:r>
        <w:rPr>
          <w:rFonts w:ascii="Arial" w:hAnsi="Arial" w:cs="Arial"/>
          <w:color w:val="000000" w:themeColor="text1"/>
          <w:sz w:val="22"/>
          <w:szCs w:val="24"/>
        </w:rPr>
        <w:t>, and</w:t>
      </w:r>
      <w:r w:rsidRPr="0006664E">
        <w:rPr>
          <w:rFonts w:ascii="Arial" w:hAnsi="Arial" w:cs="Arial"/>
          <w:color w:val="000000" w:themeColor="text1"/>
          <w:sz w:val="22"/>
          <w:szCs w:val="24"/>
        </w:rPr>
        <w:t xml:space="preserve"> ** </w:t>
      </w:r>
      <w:r>
        <w:rPr>
          <w:rFonts w:ascii="Arial" w:hAnsi="Arial" w:cs="Arial"/>
          <w:color w:val="000000" w:themeColor="text1"/>
          <w:sz w:val="22"/>
          <w:szCs w:val="24"/>
        </w:rPr>
        <w:t xml:space="preserve">indicates </w:t>
      </w:r>
      <w:r w:rsidRPr="0006664E">
        <w:rPr>
          <w:rFonts w:ascii="Arial" w:eastAsia="Calibri" w:hAnsi="Arial" w:cs="Arial"/>
          <w:i/>
          <w:color w:val="000000" w:themeColor="text1"/>
          <w:sz w:val="22"/>
          <w:szCs w:val="24"/>
        </w:rPr>
        <w:t>p</w:t>
      </w:r>
      <w:r w:rsidRPr="0006664E">
        <w:rPr>
          <w:rFonts w:ascii="Arial" w:hAnsi="Arial" w:cs="Arial"/>
          <w:color w:val="000000" w:themeColor="text1"/>
          <w:sz w:val="22"/>
          <w:szCs w:val="24"/>
        </w:rPr>
        <w:t xml:space="preserve"> &lt; .01</w:t>
      </w:r>
      <w:r>
        <w:rPr>
          <w:rFonts w:ascii="Arial" w:hAnsi="Arial" w:cs="Arial"/>
          <w:color w:val="000000" w:themeColor="text1"/>
          <w:sz w:val="22"/>
          <w:szCs w:val="24"/>
        </w:rPr>
        <w:t xml:space="preserve"> (all two-tailed)</w:t>
      </w:r>
      <w:r w:rsidRPr="0006664E" w:rsidDel="00471009">
        <w:rPr>
          <w:rFonts w:ascii="Arial" w:hAnsi="Arial" w:cs="Arial"/>
          <w:color w:val="000000" w:themeColor="text1"/>
          <w:sz w:val="22"/>
          <w:szCs w:val="24"/>
        </w:rPr>
        <w:t xml:space="preserve"> </w:t>
      </w:r>
      <w:r w:rsidR="00920A7E" w:rsidRPr="00C009CA">
        <w:rPr>
          <w:rFonts w:ascii="Arial" w:hAnsi="Arial" w:cs="Arial"/>
          <w:color w:val="000000" w:themeColor="text1"/>
          <w:szCs w:val="24"/>
        </w:rPr>
        <w:t>(</w:t>
      </w:r>
      <w:r w:rsidR="00920A7E">
        <w:rPr>
          <w:rFonts w:ascii="Arial" w:eastAsia="Calibri" w:hAnsi="Arial" w:cs="Arial"/>
          <w:i/>
          <w:color w:val="000000" w:themeColor="text1"/>
          <w:szCs w:val="24"/>
        </w:rPr>
        <w:t>N</w:t>
      </w:r>
      <w:r w:rsidR="00DC71AC">
        <w:rPr>
          <w:rFonts w:ascii="Arial" w:hAnsi="Arial" w:cs="Arial"/>
          <w:color w:val="000000" w:themeColor="text1"/>
          <w:szCs w:val="24"/>
        </w:rPr>
        <w:t xml:space="preserve"> = 400</w:t>
      </w:r>
      <w:r w:rsidR="00920A7E" w:rsidRPr="00C009CA">
        <w:rPr>
          <w:rFonts w:ascii="Arial" w:hAnsi="Arial" w:cs="Arial"/>
          <w:color w:val="000000" w:themeColor="text1"/>
          <w:szCs w:val="24"/>
        </w:rPr>
        <w:t>)</w:t>
      </w:r>
      <w:r>
        <w:rPr>
          <w:rFonts w:ascii="Arial" w:hAnsi="Arial" w:cs="Arial"/>
          <w:color w:val="000000" w:themeColor="text1"/>
          <w:szCs w:val="24"/>
        </w:rPr>
        <w:t>.</w:t>
      </w:r>
    </w:p>
    <w:p w14:paraId="1927BD47" w14:textId="77777777" w:rsidR="00920A7E" w:rsidRDefault="00920A7E" w:rsidP="00C12BC8">
      <w:pPr>
        <w:pStyle w:val="SMcaption"/>
        <w:rPr>
          <w:rFonts w:ascii="Arial" w:hAnsi="Arial" w:cs="Arial"/>
          <w:color w:val="000000" w:themeColor="text1"/>
          <w:szCs w:val="24"/>
        </w:rPr>
      </w:pPr>
    </w:p>
    <w:p w14:paraId="24950D15" w14:textId="77777777" w:rsidR="00920A7E" w:rsidRDefault="00920A7E" w:rsidP="00C12BC8">
      <w:pPr>
        <w:rPr>
          <w:rFonts w:ascii="Arial" w:eastAsia="Times New Roman" w:hAnsi="Arial" w:cs="Arial"/>
          <w:b/>
          <w:bCs/>
          <w:color w:val="000000" w:themeColor="text1"/>
          <w:kern w:val="32"/>
        </w:rPr>
      </w:pPr>
      <w:bookmarkStart w:id="0" w:name="_GoBack"/>
      <w:bookmarkEnd w:id="0"/>
    </w:p>
    <w:sectPr w:rsidR="00920A7E" w:rsidSect="003C4B7B">
      <w:pgSz w:w="15840" w:h="12240" w:orient="landscape"/>
      <w:pgMar w:top="1440" w:right="297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58034D" w14:textId="77777777" w:rsidR="00AC2FFE" w:rsidRDefault="00AC2FFE" w:rsidP="00E16627">
      <w:r>
        <w:separator/>
      </w:r>
    </w:p>
  </w:endnote>
  <w:endnote w:type="continuationSeparator" w:id="0">
    <w:p w14:paraId="074FF51D" w14:textId="77777777" w:rsidR="00AC2FFE" w:rsidRDefault="00AC2FFE" w:rsidP="00E166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altName w:val="Arial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504020202020204"/>
    <w:charset w:val="00"/>
    <w:family w:val="swiss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EC4D58" w14:textId="77777777" w:rsidR="00AC2FFE" w:rsidRDefault="00AC2FFE" w:rsidP="00E16627">
      <w:r>
        <w:separator/>
      </w:r>
    </w:p>
  </w:footnote>
  <w:footnote w:type="continuationSeparator" w:id="0">
    <w:p w14:paraId="5535BB67" w14:textId="77777777" w:rsidR="00AC2FFE" w:rsidRDefault="00AC2FFE" w:rsidP="00E166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8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0260"/>
    <w:rsid w:val="00001C64"/>
    <w:rsid w:val="00016681"/>
    <w:rsid w:val="000264D2"/>
    <w:rsid w:val="000319E4"/>
    <w:rsid w:val="000519E2"/>
    <w:rsid w:val="00055539"/>
    <w:rsid w:val="00062EE7"/>
    <w:rsid w:val="0006664E"/>
    <w:rsid w:val="00083844"/>
    <w:rsid w:val="000B0E27"/>
    <w:rsid w:val="000B377A"/>
    <w:rsid w:val="000C2743"/>
    <w:rsid w:val="000D06D0"/>
    <w:rsid w:val="000D23F3"/>
    <w:rsid w:val="000E0879"/>
    <w:rsid w:val="000E43B1"/>
    <w:rsid w:val="000F02E3"/>
    <w:rsid w:val="000F5412"/>
    <w:rsid w:val="000F6AD7"/>
    <w:rsid w:val="00102860"/>
    <w:rsid w:val="00111C4A"/>
    <w:rsid w:val="00126114"/>
    <w:rsid w:val="00177909"/>
    <w:rsid w:val="001848A0"/>
    <w:rsid w:val="00184F90"/>
    <w:rsid w:val="00197031"/>
    <w:rsid w:val="001C51C9"/>
    <w:rsid w:val="001C72C7"/>
    <w:rsid w:val="001F638B"/>
    <w:rsid w:val="001F7AB2"/>
    <w:rsid w:val="00213EE7"/>
    <w:rsid w:val="00230B92"/>
    <w:rsid w:val="00233198"/>
    <w:rsid w:val="0023750B"/>
    <w:rsid w:val="00240D68"/>
    <w:rsid w:val="00245D11"/>
    <w:rsid w:val="0025536B"/>
    <w:rsid w:val="00271F9D"/>
    <w:rsid w:val="00275A1E"/>
    <w:rsid w:val="002804C2"/>
    <w:rsid w:val="00281CF7"/>
    <w:rsid w:val="00295077"/>
    <w:rsid w:val="002A6A83"/>
    <w:rsid w:val="002C37ED"/>
    <w:rsid w:val="002D4661"/>
    <w:rsid w:val="002D5DB0"/>
    <w:rsid w:val="00304EFC"/>
    <w:rsid w:val="003121FC"/>
    <w:rsid w:val="0031231F"/>
    <w:rsid w:val="00335B09"/>
    <w:rsid w:val="00361F40"/>
    <w:rsid w:val="00363D79"/>
    <w:rsid w:val="003676C5"/>
    <w:rsid w:val="003747BA"/>
    <w:rsid w:val="0039049F"/>
    <w:rsid w:val="003931E3"/>
    <w:rsid w:val="00393973"/>
    <w:rsid w:val="003A280A"/>
    <w:rsid w:val="003A44E2"/>
    <w:rsid w:val="003A757D"/>
    <w:rsid w:val="003B07BE"/>
    <w:rsid w:val="003B661B"/>
    <w:rsid w:val="003C4B7B"/>
    <w:rsid w:val="003D4F6A"/>
    <w:rsid w:val="003E12F5"/>
    <w:rsid w:val="003E4F5F"/>
    <w:rsid w:val="003E5299"/>
    <w:rsid w:val="003F69F3"/>
    <w:rsid w:val="003F7317"/>
    <w:rsid w:val="004202D5"/>
    <w:rsid w:val="0042092A"/>
    <w:rsid w:val="00420F46"/>
    <w:rsid w:val="00430CFB"/>
    <w:rsid w:val="00432E55"/>
    <w:rsid w:val="004506D5"/>
    <w:rsid w:val="004557A3"/>
    <w:rsid w:val="00456F75"/>
    <w:rsid w:val="004639A6"/>
    <w:rsid w:val="0049674F"/>
    <w:rsid w:val="00497EE7"/>
    <w:rsid w:val="004A0805"/>
    <w:rsid w:val="004A7DC7"/>
    <w:rsid w:val="004B29AE"/>
    <w:rsid w:val="004C0896"/>
    <w:rsid w:val="004F16C9"/>
    <w:rsid w:val="004F613A"/>
    <w:rsid w:val="00502DC7"/>
    <w:rsid w:val="00503B02"/>
    <w:rsid w:val="0050486D"/>
    <w:rsid w:val="0051360C"/>
    <w:rsid w:val="00525A85"/>
    <w:rsid w:val="00531458"/>
    <w:rsid w:val="00536F9C"/>
    <w:rsid w:val="00541D83"/>
    <w:rsid w:val="00551D31"/>
    <w:rsid w:val="00557712"/>
    <w:rsid w:val="00566C1C"/>
    <w:rsid w:val="00577BDB"/>
    <w:rsid w:val="00581390"/>
    <w:rsid w:val="00582A02"/>
    <w:rsid w:val="00583CE8"/>
    <w:rsid w:val="005847A4"/>
    <w:rsid w:val="005874B2"/>
    <w:rsid w:val="005A667B"/>
    <w:rsid w:val="005B12C1"/>
    <w:rsid w:val="005C5141"/>
    <w:rsid w:val="005D0260"/>
    <w:rsid w:val="005F747B"/>
    <w:rsid w:val="0061383D"/>
    <w:rsid w:val="00614269"/>
    <w:rsid w:val="00634669"/>
    <w:rsid w:val="00643C0C"/>
    <w:rsid w:val="00645A16"/>
    <w:rsid w:val="006552C5"/>
    <w:rsid w:val="0065619D"/>
    <w:rsid w:val="00661262"/>
    <w:rsid w:val="006A1790"/>
    <w:rsid w:val="006C1BA3"/>
    <w:rsid w:val="006E7CC7"/>
    <w:rsid w:val="006F47A6"/>
    <w:rsid w:val="00706FAF"/>
    <w:rsid w:val="007117EF"/>
    <w:rsid w:val="007151B0"/>
    <w:rsid w:val="007372BE"/>
    <w:rsid w:val="00746542"/>
    <w:rsid w:val="00776F04"/>
    <w:rsid w:val="0078360B"/>
    <w:rsid w:val="007937E1"/>
    <w:rsid w:val="007A230F"/>
    <w:rsid w:val="007B0A43"/>
    <w:rsid w:val="007E7794"/>
    <w:rsid w:val="007E7C97"/>
    <w:rsid w:val="00813090"/>
    <w:rsid w:val="008556C1"/>
    <w:rsid w:val="008566B6"/>
    <w:rsid w:val="008569E2"/>
    <w:rsid w:val="008601FD"/>
    <w:rsid w:val="00860A47"/>
    <w:rsid w:val="008721E4"/>
    <w:rsid w:val="00875962"/>
    <w:rsid w:val="008B137D"/>
    <w:rsid w:val="008D45A8"/>
    <w:rsid w:val="0090429E"/>
    <w:rsid w:val="00915533"/>
    <w:rsid w:val="00920A7E"/>
    <w:rsid w:val="009367B3"/>
    <w:rsid w:val="00947028"/>
    <w:rsid w:val="00967069"/>
    <w:rsid w:val="00970332"/>
    <w:rsid w:val="0097090C"/>
    <w:rsid w:val="009823B9"/>
    <w:rsid w:val="00991E7B"/>
    <w:rsid w:val="0099475B"/>
    <w:rsid w:val="009966A7"/>
    <w:rsid w:val="00996B30"/>
    <w:rsid w:val="009A05C4"/>
    <w:rsid w:val="009A3026"/>
    <w:rsid w:val="009B4684"/>
    <w:rsid w:val="009B4DAF"/>
    <w:rsid w:val="009E28F8"/>
    <w:rsid w:val="009F7F10"/>
    <w:rsid w:val="00A03790"/>
    <w:rsid w:val="00A10FC0"/>
    <w:rsid w:val="00A25477"/>
    <w:rsid w:val="00A352CF"/>
    <w:rsid w:val="00A355C9"/>
    <w:rsid w:val="00A37020"/>
    <w:rsid w:val="00A7348D"/>
    <w:rsid w:val="00A75B7A"/>
    <w:rsid w:val="00A91280"/>
    <w:rsid w:val="00A95265"/>
    <w:rsid w:val="00A96D6D"/>
    <w:rsid w:val="00AA125D"/>
    <w:rsid w:val="00AA5EBC"/>
    <w:rsid w:val="00AC2FFE"/>
    <w:rsid w:val="00AC63DD"/>
    <w:rsid w:val="00AD4F78"/>
    <w:rsid w:val="00AF1A7A"/>
    <w:rsid w:val="00B03184"/>
    <w:rsid w:val="00B05963"/>
    <w:rsid w:val="00B10DB9"/>
    <w:rsid w:val="00B3042B"/>
    <w:rsid w:val="00B35F42"/>
    <w:rsid w:val="00B375EE"/>
    <w:rsid w:val="00B62B41"/>
    <w:rsid w:val="00B63149"/>
    <w:rsid w:val="00B668FE"/>
    <w:rsid w:val="00B92A82"/>
    <w:rsid w:val="00B97E23"/>
    <w:rsid w:val="00BA663E"/>
    <w:rsid w:val="00BB3767"/>
    <w:rsid w:val="00BC0F53"/>
    <w:rsid w:val="00BC208B"/>
    <w:rsid w:val="00BD593C"/>
    <w:rsid w:val="00BE138B"/>
    <w:rsid w:val="00C04B98"/>
    <w:rsid w:val="00C12BC8"/>
    <w:rsid w:val="00C51EC3"/>
    <w:rsid w:val="00C54DBD"/>
    <w:rsid w:val="00C562F0"/>
    <w:rsid w:val="00C65D57"/>
    <w:rsid w:val="00C86A0E"/>
    <w:rsid w:val="00C87804"/>
    <w:rsid w:val="00CA21CD"/>
    <w:rsid w:val="00CB0E61"/>
    <w:rsid w:val="00CB406D"/>
    <w:rsid w:val="00CD032C"/>
    <w:rsid w:val="00CE4B1B"/>
    <w:rsid w:val="00D04FDA"/>
    <w:rsid w:val="00D32924"/>
    <w:rsid w:val="00D3324B"/>
    <w:rsid w:val="00D33C6F"/>
    <w:rsid w:val="00D50A45"/>
    <w:rsid w:val="00D54A96"/>
    <w:rsid w:val="00D630B7"/>
    <w:rsid w:val="00D75D56"/>
    <w:rsid w:val="00D75F66"/>
    <w:rsid w:val="00D769D8"/>
    <w:rsid w:val="00D87B5B"/>
    <w:rsid w:val="00D94490"/>
    <w:rsid w:val="00D95CF2"/>
    <w:rsid w:val="00D95D78"/>
    <w:rsid w:val="00DA342A"/>
    <w:rsid w:val="00DA6C1C"/>
    <w:rsid w:val="00DC71AC"/>
    <w:rsid w:val="00DD6869"/>
    <w:rsid w:val="00DE3850"/>
    <w:rsid w:val="00DE5262"/>
    <w:rsid w:val="00DE711C"/>
    <w:rsid w:val="00DF0CE4"/>
    <w:rsid w:val="00DF144D"/>
    <w:rsid w:val="00E011F6"/>
    <w:rsid w:val="00E13746"/>
    <w:rsid w:val="00E164B7"/>
    <w:rsid w:val="00E16627"/>
    <w:rsid w:val="00E2374A"/>
    <w:rsid w:val="00E350D8"/>
    <w:rsid w:val="00E43B8B"/>
    <w:rsid w:val="00E45671"/>
    <w:rsid w:val="00E47388"/>
    <w:rsid w:val="00E52A9D"/>
    <w:rsid w:val="00E53F19"/>
    <w:rsid w:val="00E54ACA"/>
    <w:rsid w:val="00E563C7"/>
    <w:rsid w:val="00E62288"/>
    <w:rsid w:val="00E64848"/>
    <w:rsid w:val="00E65039"/>
    <w:rsid w:val="00E74060"/>
    <w:rsid w:val="00E7567F"/>
    <w:rsid w:val="00E76D3D"/>
    <w:rsid w:val="00E7760F"/>
    <w:rsid w:val="00E9577A"/>
    <w:rsid w:val="00EB2537"/>
    <w:rsid w:val="00EB31F6"/>
    <w:rsid w:val="00EB3AB4"/>
    <w:rsid w:val="00EB442C"/>
    <w:rsid w:val="00EC3020"/>
    <w:rsid w:val="00ED1454"/>
    <w:rsid w:val="00EF4D47"/>
    <w:rsid w:val="00F01769"/>
    <w:rsid w:val="00F0267C"/>
    <w:rsid w:val="00F03009"/>
    <w:rsid w:val="00F1005D"/>
    <w:rsid w:val="00F2765D"/>
    <w:rsid w:val="00F35C36"/>
    <w:rsid w:val="00F37824"/>
    <w:rsid w:val="00F411A2"/>
    <w:rsid w:val="00F45648"/>
    <w:rsid w:val="00F7310B"/>
    <w:rsid w:val="00F863D6"/>
    <w:rsid w:val="00FB38A5"/>
    <w:rsid w:val="00FC0E7B"/>
    <w:rsid w:val="00FD0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220F6F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theme="minorBidi"/>
        <w:sz w:val="24"/>
        <w:szCs w:val="22"/>
        <w:lang w:val="en-US" w:eastAsia="zh-CN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D0260"/>
    <w:pPr>
      <w:spacing w:after="0" w:line="240" w:lineRule="auto"/>
    </w:pPr>
    <w:rPr>
      <w:rFonts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DE711C"/>
    <w:pPr>
      <w:spacing w:before="120"/>
      <w:ind w:firstLine="720"/>
    </w:pPr>
    <w:rPr>
      <w:rFonts w:eastAsia="Times New Roman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35C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5C3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5C36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5C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5C36"/>
    <w:rPr>
      <w:rFonts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C3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C36"/>
    <w:rPr>
      <w:rFonts w:ascii="Segoe UI" w:hAnsi="Segoe UI" w:cs="Segoe UI"/>
      <w:sz w:val="18"/>
      <w:szCs w:val="18"/>
    </w:rPr>
  </w:style>
  <w:style w:type="paragraph" w:customStyle="1" w:styleId="Acknowledgement">
    <w:name w:val="Acknowledgement"/>
    <w:basedOn w:val="Normal"/>
    <w:rsid w:val="003A757D"/>
    <w:pPr>
      <w:spacing w:before="120"/>
      <w:ind w:left="720" w:hanging="720"/>
    </w:pPr>
    <w:rPr>
      <w:rFonts w:eastAsia="Times New Roman"/>
      <w:lang w:eastAsia="en-US"/>
    </w:rPr>
  </w:style>
  <w:style w:type="character" w:styleId="Hyperlink">
    <w:name w:val="Hyperlink"/>
    <w:basedOn w:val="DefaultParagraphFont"/>
    <w:rsid w:val="003A757D"/>
    <w:rPr>
      <w:color w:val="0000FF"/>
      <w:u w:val="single"/>
    </w:rPr>
  </w:style>
  <w:style w:type="paragraph" w:customStyle="1" w:styleId="SMSubheading">
    <w:name w:val="SM Subheading"/>
    <w:basedOn w:val="Normal"/>
    <w:qFormat/>
    <w:rsid w:val="00B10DB9"/>
    <w:rPr>
      <w:rFonts w:eastAsia="Times New Roman"/>
      <w:szCs w:val="20"/>
      <w:u w:val="words"/>
      <w:lang w:eastAsia="en-US"/>
    </w:rPr>
  </w:style>
  <w:style w:type="paragraph" w:customStyle="1" w:styleId="SMText">
    <w:name w:val="SM Text"/>
    <w:basedOn w:val="Normal"/>
    <w:qFormat/>
    <w:rsid w:val="00B10DB9"/>
    <w:pPr>
      <w:ind w:firstLine="480"/>
    </w:pPr>
    <w:rPr>
      <w:rFonts w:eastAsia="Times New Roman"/>
      <w:szCs w:val="20"/>
      <w:lang w:eastAsia="en-US"/>
    </w:rPr>
  </w:style>
  <w:style w:type="character" w:customStyle="1" w:styleId="aubase">
    <w:name w:val="au_base"/>
    <w:rsid w:val="00D769D8"/>
    <w:rPr>
      <w:sz w:val="24"/>
    </w:rPr>
  </w:style>
  <w:style w:type="paragraph" w:customStyle="1" w:styleId="SMcaption">
    <w:name w:val="SM caption"/>
    <w:basedOn w:val="Normal"/>
    <w:qFormat/>
    <w:rsid w:val="00295077"/>
    <w:rPr>
      <w:rFonts w:eastAsia="Times New Roman"/>
      <w:szCs w:val="20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E1662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16627"/>
    <w:rPr>
      <w:rFonts w:cs="Times New Roman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E1662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16627"/>
    <w:rPr>
      <w:rFonts w:cs="Times New Roman"/>
      <w:szCs w:val="24"/>
    </w:rPr>
  </w:style>
  <w:style w:type="character" w:styleId="Emphasis">
    <w:name w:val="Emphasis"/>
    <w:basedOn w:val="DefaultParagraphFont"/>
    <w:uiPriority w:val="20"/>
    <w:qFormat/>
    <w:rsid w:val="000D06D0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EF4D47"/>
    <w:rPr>
      <w:color w:val="954F72" w:themeColor="followedHyperlink"/>
      <w:u w:val="single"/>
    </w:rPr>
  </w:style>
  <w:style w:type="paragraph" w:customStyle="1" w:styleId="AppendixHead">
    <w:name w:val="AppendixHead"/>
    <w:basedOn w:val="Normal"/>
    <w:rsid w:val="00EF4D47"/>
    <w:pPr>
      <w:keepNext/>
      <w:spacing w:before="240"/>
      <w:outlineLvl w:val="0"/>
    </w:pPr>
    <w:rPr>
      <w:rFonts w:eastAsia="Times New Roman"/>
      <w:b/>
      <w:bCs/>
      <w:kern w:val="28"/>
      <w:lang w:eastAsia="en-US"/>
    </w:rPr>
  </w:style>
  <w:style w:type="paragraph" w:customStyle="1" w:styleId="Head">
    <w:name w:val="Head"/>
    <w:basedOn w:val="Normal"/>
    <w:rsid w:val="00C12BC8"/>
    <w:pPr>
      <w:keepNext/>
      <w:spacing w:before="120" w:after="120"/>
      <w:jc w:val="center"/>
      <w:outlineLvl w:val="0"/>
    </w:pPr>
    <w:rPr>
      <w:rFonts w:eastAsia="Times New Roman"/>
      <w:b/>
      <w:bCs/>
      <w:kern w:val="28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772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9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8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worldvaluessurvey.org/WVSDocumentationWV6.js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4640E7-3B26-4439-AFC8-D11BC1699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1865</Words>
  <Characters>10637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Jared Nai</dc:creator>
  <cp:lastModifiedBy>Chauhan, Ashish</cp:lastModifiedBy>
  <cp:revision>2</cp:revision>
  <dcterms:created xsi:type="dcterms:W3CDTF">2018-02-09T05:24:00Z</dcterms:created>
  <dcterms:modified xsi:type="dcterms:W3CDTF">2018-02-09T05:24:00Z</dcterms:modified>
</cp:coreProperties>
</file>